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6B0365F" w14:textId="77777777" w:rsidR="00E8115E" w:rsidRPr="00470866" w:rsidRDefault="00E8115E" w:rsidP="00E8115E">
      <w:pPr>
        <w:pBdr>
          <w:bottom w:val="thickThinSmallGap" w:sz="24" w:space="1" w:color="622423"/>
        </w:pBdr>
        <w:tabs>
          <w:tab w:val="center" w:pos="4513"/>
          <w:tab w:val="right" w:pos="9026"/>
        </w:tabs>
        <w:spacing w:after="0" w:line="240" w:lineRule="auto"/>
        <w:jc w:val="center"/>
        <w:rPr>
          <w:rFonts w:ascii="Times New Roman" w:eastAsia="Calibri" w:hAnsi="Times New Roman" w:cs="Times New Roman"/>
          <w:b/>
          <w:sz w:val="24"/>
          <w:szCs w:val="24"/>
        </w:rPr>
      </w:pPr>
      <w:r w:rsidRPr="00470866">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14:anchorId="54116067" wp14:editId="39AC2729">
            <wp:simplePos x="0" y="0"/>
            <wp:positionH relativeFrom="column">
              <wp:posOffset>5286375</wp:posOffset>
            </wp:positionH>
            <wp:positionV relativeFrom="paragraph">
              <wp:posOffset>-114300</wp:posOffset>
            </wp:positionV>
            <wp:extent cx="409575" cy="387350"/>
            <wp:effectExtent l="0" t="0" r="9525" b="0"/>
            <wp:wrapNone/>
            <wp:docPr id="1" name="Picture 1" descr="Offic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ffice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696">
        <w:rPr>
          <w:rFonts w:ascii="Times New Roman" w:eastAsia="Times New Roman" w:hAnsi="Times New Roman" w:cs="Times New Roman"/>
          <w:noProof/>
          <w:sz w:val="24"/>
          <w:szCs w:val="24"/>
          <w:lang w:eastAsia="en-GB"/>
        </w:rPr>
        <w:pict w14:anchorId="1C671E46">
          <v:group id="_x0000_s1026" style="position:absolute;left:0;text-align:left;margin-left:-1.85pt;margin-top:-9pt;width:30.15pt;height:26.85pt;z-index:251659264;mso-position-horizontal-relative:text;mso-position-vertical-relative:text" coordorigin="2556,2556" coordsize="7100,696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56;top:2556;width:7100;height:6961;visibility:visible;mso-wrap-edited:f" fillcolor="window">
              <v:imagedata r:id="rId9" o:title="" croptop="-2245f" cropbottom="-2245f" cropleft="-221f" cropright="-221f"/>
            </v:shap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3356;top:8528;width:5475;height:405" fillcolor="black" stroked="f">
              <v:shadow color="#868686"/>
              <v:textpath style="font-family:&quot;Arial&quot;;font-size:18pt;v-text-kern:t" trim="t" fitpath="t" string="JUMUIYA YA AFRIKA MASHARIKI"/>
              <o:lock v:ext="edit" aspectratio="t"/>
            </v:shape>
          </v:group>
          <o:OLEObject Type="Embed" ProgID="Word.Picture.8" ShapeID="_x0000_s1027" DrawAspect="Content" ObjectID="_1507644741" r:id="rId10"/>
        </w:pict>
      </w:r>
      <w:r w:rsidRPr="00470866">
        <w:rPr>
          <w:rFonts w:ascii="Times New Roman" w:eastAsia="Calibri" w:hAnsi="Times New Roman" w:cs="Times New Roman"/>
          <w:b/>
          <w:sz w:val="24"/>
          <w:szCs w:val="24"/>
        </w:rPr>
        <w:t>EAST AFRICAN COMMUNITY</w:t>
      </w:r>
    </w:p>
    <w:p w14:paraId="6122DD7C" w14:textId="77777777" w:rsidR="00E8115E" w:rsidRPr="00470866" w:rsidRDefault="00E8115E" w:rsidP="00E8115E">
      <w:pPr>
        <w:pBdr>
          <w:bottom w:val="thickThinSmallGap" w:sz="24" w:space="1" w:color="622423"/>
        </w:pBdr>
        <w:tabs>
          <w:tab w:val="center" w:pos="4513"/>
          <w:tab w:val="right" w:pos="9026"/>
        </w:tabs>
        <w:spacing w:after="0" w:line="240" w:lineRule="auto"/>
        <w:jc w:val="center"/>
        <w:rPr>
          <w:rFonts w:ascii="Times New Roman" w:eastAsia="Calibri" w:hAnsi="Times New Roman" w:cs="Times New Roman"/>
          <w:b/>
          <w:sz w:val="24"/>
          <w:szCs w:val="24"/>
        </w:rPr>
      </w:pPr>
      <w:r w:rsidRPr="00470866">
        <w:rPr>
          <w:rFonts w:ascii="Times New Roman" w:eastAsia="Calibri" w:hAnsi="Times New Roman" w:cs="Times New Roman"/>
          <w:b/>
          <w:sz w:val="24"/>
          <w:szCs w:val="24"/>
        </w:rPr>
        <w:t>EAST AFRICAN COURT OF JUSTICE</w:t>
      </w:r>
    </w:p>
    <w:p w14:paraId="1197CB5F" w14:textId="77777777" w:rsidR="00E8115E" w:rsidRPr="00470866" w:rsidRDefault="00E8115E" w:rsidP="00E8115E">
      <w:pPr>
        <w:pBdr>
          <w:bottom w:val="thickThinSmallGap" w:sz="24" w:space="1" w:color="622423"/>
        </w:pBdr>
        <w:tabs>
          <w:tab w:val="center" w:pos="4513"/>
          <w:tab w:val="right" w:pos="9026"/>
        </w:tabs>
        <w:spacing w:after="0" w:line="240" w:lineRule="auto"/>
        <w:jc w:val="right"/>
        <w:rPr>
          <w:rFonts w:ascii="Times New Roman" w:eastAsia="Calibri" w:hAnsi="Times New Roman" w:cs="Times New Roman"/>
          <w:b/>
          <w:sz w:val="24"/>
          <w:szCs w:val="24"/>
        </w:rPr>
      </w:pPr>
    </w:p>
    <w:p w14:paraId="0761AF84" w14:textId="77777777" w:rsidR="00E8115E" w:rsidRPr="00470866" w:rsidRDefault="00E8115E" w:rsidP="00E8115E">
      <w:pPr>
        <w:spacing w:after="0" w:line="276" w:lineRule="auto"/>
        <w:rPr>
          <w:rFonts w:ascii="Times New Roman" w:eastAsia="Calibri" w:hAnsi="Times New Roman" w:cs="Times New Roman"/>
          <w:sz w:val="24"/>
          <w:szCs w:val="24"/>
        </w:rPr>
      </w:pPr>
    </w:p>
    <w:p w14:paraId="499710AD" w14:textId="77777777" w:rsidR="00E8115E" w:rsidRPr="00470866" w:rsidRDefault="00E8115E" w:rsidP="00E8115E">
      <w:pPr>
        <w:pBdr>
          <w:bottom w:val="thickThinSmallGap" w:sz="24" w:space="1" w:color="622423"/>
        </w:pBdr>
        <w:shd w:val="clear" w:color="auto" w:fill="FDE9D9"/>
        <w:tabs>
          <w:tab w:val="center" w:pos="4513"/>
          <w:tab w:val="right" w:pos="9026"/>
        </w:tabs>
        <w:spacing w:after="0" w:line="240" w:lineRule="auto"/>
        <w:rPr>
          <w:rFonts w:ascii="Times New Roman" w:eastAsia="Calibri" w:hAnsi="Times New Roman" w:cs="Times New Roman"/>
          <w:b/>
          <w:sz w:val="24"/>
          <w:szCs w:val="24"/>
        </w:rPr>
        <w:sectPr w:rsidR="00E8115E" w:rsidRPr="00470866" w:rsidSect="004348AA">
          <w:headerReference w:type="default" r:id="rId11"/>
          <w:footerReference w:type="default" r:id="rId12"/>
          <w:pgSz w:w="11906" w:h="16838"/>
          <w:pgMar w:top="851" w:right="1134" w:bottom="851" w:left="1304" w:header="709" w:footer="709" w:gutter="0"/>
          <w:cols w:space="708"/>
          <w:docGrid w:linePitch="360"/>
        </w:sectPr>
      </w:pPr>
    </w:p>
    <w:p w14:paraId="43679FC1" w14:textId="77777777" w:rsidR="00E8115E" w:rsidRPr="00470866" w:rsidRDefault="00583607" w:rsidP="00E8115E">
      <w:pPr>
        <w:shd w:val="clear" w:color="auto" w:fill="FBD4B4"/>
        <w:spacing w:line="240" w:lineRule="auto"/>
        <w:jc w:val="both"/>
        <w:rPr>
          <w:rFonts w:ascii="Times New Roman" w:hAnsi="Times New Roman" w:cs="Times New Roman"/>
          <w:b/>
          <w:sz w:val="24"/>
          <w:szCs w:val="24"/>
        </w:rPr>
      </w:pPr>
      <w:r w:rsidRPr="00470866">
        <w:rPr>
          <w:rFonts w:ascii="Times New Roman" w:eastAsia="Times New Roman" w:hAnsi="Times New Roman" w:cs="Times New Roman"/>
          <w:b/>
          <w:kern w:val="36"/>
          <w:sz w:val="24"/>
          <w:szCs w:val="24"/>
          <w:lang w:eastAsia="en-GB"/>
        </w:rPr>
        <w:lastRenderedPageBreak/>
        <w:t>First Instance</w:t>
      </w:r>
      <w:r w:rsidR="00E8115E" w:rsidRPr="00470866">
        <w:rPr>
          <w:rFonts w:ascii="Times New Roman" w:eastAsia="Times New Roman" w:hAnsi="Times New Roman" w:cs="Times New Roman"/>
          <w:b/>
          <w:kern w:val="36"/>
          <w:sz w:val="24"/>
          <w:szCs w:val="24"/>
          <w:lang w:eastAsia="en-GB"/>
        </w:rPr>
        <w:t xml:space="preserve"> Division to hear t</w:t>
      </w:r>
      <w:r w:rsidRPr="00470866">
        <w:rPr>
          <w:rFonts w:ascii="Times New Roman" w:eastAsia="Times New Roman" w:hAnsi="Times New Roman" w:cs="Times New Roman"/>
          <w:b/>
          <w:kern w:val="36"/>
          <w:sz w:val="24"/>
          <w:szCs w:val="24"/>
          <w:lang w:eastAsia="en-GB"/>
        </w:rPr>
        <w:t>hree</w:t>
      </w:r>
      <w:r w:rsidR="00E8115E" w:rsidRPr="00470866">
        <w:rPr>
          <w:rFonts w:ascii="Times New Roman" w:eastAsia="Times New Roman" w:hAnsi="Times New Roman" w:cs="Times New Roman"/>
          <w:b/>
          <w:kern w:val="36"/>
          <w:sz w:val="24"/>
          <w:szCs w:val="24"/>
          <w:lang w:eastAsia="en-GB"/>
        </w:rPr>
        <w:t xml:space="preserve"> Applications arising from </w:t>
      </w:r>
      <w:r w:rsidR="00130191" w:rsidRPr="00470866">
        <w:rPr>
          <w:rFonts w:ascii="Times New Roman" w:eastAsia="Times New Roman" w:hAnsi="Times New Roman" w:cs="Times New Roman"/>
          <w:b/>
          <w:kern w:val="36"/>
          <w:sz w:val="24"/>
          <w:szCs w:val="24"/>
          <w:lang w:eastAsia="en-GB"/>
        </w:rPr>
        <w:t xml:space="preserve">a </w:t>
      </w:r>
      <w:r w:rsidR="003F0F48" w:rsidRPr="00470866">
        <w:rPr>
          <w:rFonts w:ascii="Times New Roman" w:eastAsia="Times New Roman" w:hAnsi="Times New Roman" w:cs="Times New Roman"/>
          <w:b/>
          <w:kern w:val="36"/>
          <w:sz w:val="24"/>
          <w:szCs w:val="24"/>
          <w:lang w:eastAsia="en-GB"/>
        </w:rPr>
        <w:t xml:space="preserve">matter challenging </w:t>
      </w:r>
      <w:r w:rsidR="00470866">
        <w:rPr>
          <w:rFonts w:ascii="Times New Roman" w:eastAsia="Times New Roman" w:hAnsi="Times New Roman" w:cs="Times New Roman"/>
          <w:b/>
          <w:kern w:val="36"/>
          <w:sz w:val="24"/>
          <w:szCs w:val="24"/>
          <w:lang w:eastAsia="en-GB"/>
        </w:rPr>
        <w:t>Ugandan Constitution</w:t>
      </w:r>
      <w:r w:rsidR="00130191" w:rsidRPr="00470866">
        <w:rPr>
          <w:rFonts w:ascii="Times New Roman" w:eastAsia="Times New Roman" w:hAnsi="Times New Roman" w:cs="Times New Roman"/>
          <w:b/>
          <w:kern w:val="36"/>
          <w:sz w:val="24"/>
          <w:szCs w:val="24"/>
          <w:lang w:eastAsia="en-GB"/>
        </w:rPr>
        <w:t xml:space="preserve">  </w:t>
      </w:r>
      <w:r w:rsidR="003F0F48" w:rsidRPr="00470866">
        <w:rPr>
          <w:rFonts w:ascii="Times New Roman" w:eastAsia="Times New Roman" w:hAnsi="Times New Roman" w:cs="Times New Roman"/>
          <w:b/>
          <w:kern w:val="36"/>
          <w:sz w:val="24"/>
          <w:szCs w:val="24"/>
          <w:lang w:eastAsia="en-GB"/>
        </w:rPr>
        <w:t>(</w:t>
      </w:r>
      <w:r w:rsidR="00130191" w:rsidRPr="00470866">
        <w:rPr>
          <w:rFonts w:ascii="Times New Roman" w:eastAsia="Times New Roman" w:hAnsi="Times New Roman" w:cs="Times New Roman"/>
          <w:b/>
          <w:kern w:val="36"/>
          <w:sz w:val="24"/>
          <w:szCs w:val="24"/>
          <w:lang w:eastAsia="en-GB"/>
        </w:rPr>
        <w:t>Amendment</w:t>
      </w:r>
      <w:r w:rsidR="003F0F48" w:rsidRPr="00470866">
        <w:rPr>
          <w:rFonts w:ascii="Times New Roman" w:eastAsia="Times New Roman" w:hAnsi="Times New Roman" w:cs="Times New Roman"/>
          <w:b/>
          <w:kern w:val="36"/>
          <w:sz w:val="24"/>
          <w:szCs w:val="24"/>
          <w:lang w:eastAsia="en-GB"/>
        </w:rPr>
        <w:t>)</w:t>
      </w:r>
      <w:r w:rsidR="00130191" w:rsidRPr="00470866">
        <w:rPr>
          <w:rFonts w:ascii="Times New Roman" w:eastAsia="Times New Roman" w:hAnsi="Times New Roman" w:cs="Times New Roman"/>
          <w:b/>
          <w:kern w:val="36"/>
          <w:sz w:val="24"/>
          <w:szCs w:val="24"/>
          <w:lang w:eastAsia="en-GB"/>
        </w:rPr>
        <w:t xml:space="preserve"> </w:t>
      </w:r>
      <w:r w:rsidR="003F0F48" w:rsidRPr="00470866">
        <w:rPr>
          <w:rFonts w:ascii="Times New Roman" w:eastAsia="Times New Roman" w:hAnsi="Times New Roman" w:cs="Times New Roman"/>
          <w:b/>
          <w:kern w:val="36"/>
          <w:sz w:val="24"/>
          <w:szCs w:val="24"/>
          <w:lang w:eastAsia="en-GB"/>
        </w:rPr>
        <w:t xml:space="preserve">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6"/>
      </w:tblGrid>
      <w:tr w:rsidR="00E8115E" w:rsidRPr="00470866" w14:paraId="013A2C77" w14:textId="77777777" w:rsidTr="007F2048">
        <w:trPr>
          <w:trHeight w:val="656"/>
        </w:trPr>
        <w:tc>
          <w:tcPr>
            <w:tcW w:w="4476" w:type="dxa"/>
            <w:tcBorders>
              <w:top w:val="single" w:sz="4" w:space="0" w:color="000000"/>
              <w:left w:val="single" w:sz="4" w:space="0" w:color="000000"/>
              <w:bottom w:val="single" w:sz="4" w:space="0" w:color="000000"/>
              <w:right w:val="single" w:sz="4" w:space="0" w:color="000000"/>
            </w:tcBorders>
            <w:shd w:val="clear" w:color="auto" w:fill="D9D9D9"/>
          </w:tcPr>
          <w:p w14:paraId="79687FF5" w14:textId="77777777" w:rsidR="00E8115E" w:rsidRPr="00470866" w:rsidRDefault="00583607" w:rsidP="0097034F">
            <w:pPr>
              <w:jc w:val="both"/>
              <w:rPr>
                <w:rFonts w:ascii="Times New Roman" w:hAnsi="Times New Roman" w:cs="Times New Roman"/>
                <w:sz w:val="24"/>
                <w:szCs w:val="24"/>
              </w:rPr>
            </w:pPr>
            <w:r w:rsidRPr="00470866">
              <w:rPr>
                <w:rFonts w:ascii="Times New Roman" w:hAnsi="Times New Roman" w:cs="Times New Roman"/>
                <w:sz w:val="24"/>
                <w:szCs w:val="24"/>
              </w:rPr>
              <w:t xml:space="preserve">The hearing of Applications No. 4, 5 </w:t>
            </w:r>
            <w:r w:rsidR="0097034F" w:rsidRPr="00470866">
              <w:rPr>
                <w:rFonts w:ascii="Times New Roman" w:hAnsi="Times New Roman" w:cs="Times New Roman"/>
                <w:sz w:val="24"/>
                <w:szCs w:val="24"/>
              </w:rPr>
              <w:t>&amp;</w:t>
            </w:r>
            <w:r w:rsidRPr="00470866">
              <w:rPr>
                <w:rFonts w:ascii="Times New Roman" w:hAnsi="Times New Roman" w:cs="Times New Roman"/>
                <w:sz w:val="24"/>
                <w:szCs w:val="24"/>
              </w:rPr>
              <w:t xml:space="preserve"> 6 of 2019</w:t>
            </w:r>
            <w:r w:rsidRPr="00470866">
              <w:rPr>
                <w:rFonts w:ascii="Times New Roman" w:hAnsi="Times New Roman" w:cs="Times New Roman"/>
                <w:i/>
                <w:sz w:val="24"/>
                <w:szCs w:val="24"/>
              </w:rPr>
              <w:t xml:space="preserve"> </w:t>
            </w:r>
            <w:r w:rsidRPr="00470866">
              <w:rPr>
                <w:rFonts w:ascii="Times New Roman" w:hAnsi="Times New Roman" w:cs="Times New Roman"/>
                <w:b/>
                <w:i/>
                <w:sz w:val="24"/>
                <w:szCs w:val="24"/>
              </w:rPr>
              <w:t xml:space="preserve">(Arising from Reference No. 6 of 2019) Male H. Mabirizi K. Kiwanuka vs. The Attorney General of the Republic of Uganda </w:t>
            </w:r>
            <w:r w:rsidRPr="00470866">
              <w:rPr>
                <w:rFonts w:ascii="Times New Roman" w:hAnsi="Times New Roman" w:cs="Times New Roman"/>
                <w:sz w:val="24"/>
                <w:szCs w:val="24"/>
              </w:rPr>
              <w:t xml:space="preserve">will be on </w:t>
            </w:r>
            <w:r w:rsidRPr="00470866">
              <w:rPr>
                <w:rFonts w:ascii="Times New Roman" w:hAnsi="Times New Roman" w:cs="Times New Roman"/>
                <w:b/>
                <w:i/>
                <w:sz w:val="24"/>
                <w:szCs w:val="24"/>
              </w:rPr>
              <w:t>Tuesday 29</w:t>
            </w:r>
            <w:r w:rsidRPr="00470866">
              <w:rPr>
                <w:rFonts w:ascii="Times New Roman" w:hAnsi="Times New Roman" w:cs="Times New Roman"/>
                <w:b/>
                <w:i/>
                <w:sz w:val="24"/>
                <w:szCs w:val="24"/>
                <w:vertAlign w:val="superscript"/>
              </w:rPr>
              <w:t>th</w:t>
            </w:r>
            <w:r w:rsidRPr="00470866">
              <w:rPr>
                <w:rFonts w:ascii="Times New Roman" w:hAnsi="Times New Roman" w:cs="Times New Roman"/>
                <w:b/>
                <w:i/>
                <w:sz w:val="24"/>
                <w:szCs w:val="24"/>
              </w:rPr>
              <w:t xml:space="preserve"> October, 2019 </w:t>
            </w:r>
            <w:r w:rsidRPr="00470866">
              <w:rPr>
                <w:rFonts w:ascii="Times New Roman" w:hAnsi="Times New Roman" w:cs="Times New Roman"/>
                <w:i/>
                <w:sz w:val="24"/>
                <w:szCs w:val="24"/>
              </w:rPr>
              <w:t>from</w:t>
            </w:r>
            <w:r w:rsidRPr="00470866">
              <w:rPr>
                <w:rFonts w:ascii="Times New Roman" w:hAnsi="Times New Roman" w:cs="Times New Roman"/>
                <w:b/>
                <w:i/>
                <w:sz w:val="24"/>
                <w:szCs w:val="24"/>
              </w:rPr>
              <w:t xml:space="preserve"> 9:30a.m.</w:t>
            </w:r>
          </w:p>
          <w:p w14:paraId="3901D9D5" w14:textId="77777777" w:rsidR="00130191" w:rsidRPr="00470866" w:rsidRDefault="00E8115E" w:rsidP="00E8115E">
            <w:pPr>
              <w:spacing w:after="0" w:line="240" w:lineRule="auto"/>
              <w:jc w:val="both"/>
              <w:rPr>
                <w:rFonts w:ascii="Times New Roman" w:eastAsia="Calibri" w:hAnsi="Times New Roman" w:cs="Times New Roman"/>
                <w:sz w:val="24"/>
                <w:szCs w:val="24"/>
                <w:lang w:val="en-US"/>
              </w:rPr>
            </w:pPr>
            <w:r w:rsidRPr="00470866">
              <w:rPr>
                <w:rFonts w:ascii="Times New Roman" w:eastAsia="Calibri" w:hAnsi="Times New Roman" w:cs="Times New Roman"/>
                <w:sz w:val="24"/>
                <w:szCs w:val="24"/>
                <w:lang w:val="en-US"/>
              </w:rPr>
              <w:t>In Application No.</w:t>
            </w:r>
            <w:r w:rsidR="002232CA" w:rsidRPr="00470866">
              <w:rPr>
                <w:rFonts w:ascii="Times New Roman" w:eastAsia="Calibri" w:hAnsi="Times New Roman" w:cs="Times New Roman"/>
                <w:sz w:val="24"/>
                <w:szCs w:val="24"/>
                <w:lang w:val="en-US"/>
              </w:rPr>
              <w:t xml:space="preserve"> </w:t>
            </w:r>
            <w:r w:rsidR="00130191" w:rsidRPr="00470866">
              <w:rPr>
                <w:rFonts w:ascii="Times New Roman" w:eastAsia="Calibri" w:hAnsi="Times New Roman" w:cs="Times New Roman"/>
                <w:sz w:val="24"/>
                <w:szCs w:val="24"/>
                <w:lang w:val="en-US"/>
              </w:rPr>
              <w:t>4</w:t>
            </w:r>
            <w:r w:rsidRPr="00470866">
              <w:rPr>
                <w:rFonts w:ascii="Times New Roman" w:eastAsia="Calibri" w:hAnsi="Times New Roman" w:cs="Times New Roman"/>
                <w:sz w:val="24"/>
                <w:szCs w:val="24"/>
                <w:lang w:val="en-US"/>
              </w:rPr>
              <w:t xml:space="preserve">, </w:t>
            </w:r>
            <w:r w:rsidR="002232CA" w:rsidRPr="00470866">
              <w:rPr>
                <w:rFonts w:ascii="Times New Roman" w:eastAsia="Calibri" w:hAnsi="Times New Roman" w:cs="Times New Roman"/>
                <w:sz w:val="24"/>
                <w:szCs w:val="24"/>
                <w:lang w:val="en-US"/>
              </w:rPr>
              <w:t>the Applicant seek</w:t>
            </w:r>
            <w:r w:rsidR="00EA7667">
              <w:rPr>
                <w:rFonts w:ascii="Times New Roman" w:eastAsia="Calibri" w:hAnsi="Times New Roman" w:cs="Times New Roman"/>
                <w:sz w:val="24"/>
                <w:szCs w:val="24"/>
                <w:lang w:val="en-US"/>
              </w:rPr>
              <w:t>s the Court to strike</w:t>
            </w:r>
            <w:r w:rsidR="00433711" w:rsidRPr="00470866">
              <w:rPr>
                <w:rFonts w:ascii="Times New Roman" w:eastAsia="Calibri" w:hAnsi="Times New Roman" w:cs="Times New Roman"/>
                <w:sz w:val="24"/>
                <w:szCs w:val="24"/>
                <w:lang w:val="en-US"/>
              </w:rPr>
              <w:t xml:space="preserve"> out the Respondent’</w:t>
            </w:r>
            <w:r w:rsidR="002232CA" w:rsidRPr="00470866">
              <w:rPr>
                <w:rFonts w:ascii="Times New Roman" w:eastAsia="Calibri" w:hAnsi="Times New Roman" w:cs="Times New Roman"/>
                <w:sz w:val="24"/>
                <w:szCs w:val="24"/>
                <w:lang w:val="en-US"/>
              </w:rPr>
              <w:t xml:space="preserve">s answer to the </w:t>
            </w:r>
            <w:r w:rsidR="00433711" w:rsidRPr="00470866">
              <w:rPr>
                <w:rFonts w:ascii="Times New Roman" w:eastAsia="Calibri" w:hAnsi="Times New Roman" w:cs="Times New Roman"/>
                <w:sz w:val="24"/>
                <w:szCs w:val="24"/>
                <w:lang w:val="en-US"/>
              </w:rPr>
              <w:t>Reference and affidavit in reply</w:t>
            </w:r>
            <w:r w:rsidR="00470866">
              <w:rPr>
                <w:rFonts w:ascii="Times New Roman" w:eastAsia="Calibri" w:hAnsi="Times New Roman" w:cs="Times New Roman"/>
                <w:sz w:val="24"/>
                <w:szCs w:val="24"/>
                <w:lang w:val="en-US"/>
              </w:rPr>
              <w:t xml:space="preserve"> for allegedly being alien to the Treaty and the Court Rules of Procedure</w:t>
            </w:r>
            <w:r w:rsidR="00805E4D">
              <w:rPr>
                <w:rFonts w:ascii="Times New Roman" w:eastAsia="Calibri" w:hAnsi="Times New Roman" w:cs="Times New Roman"/>
                <w:sz w:val="24"/>
                <w:szCs w:val="24"/>
                <w:lang w:val="en-US"/>
              </w:rPr>
              <w:t xml:space="preserve"> as well as for not being filed and served within the required time</w:t>
            </w:r>
            <w:r w:rsidR="00433711" w:rsidRPr="00470866">
              <w:rPr>
                <w:rFonts w:ascii="Times New Roman" w:eastAsia="Calibri" w:hAnsi="Times New Roman" w:cs="Times New Roman"/>
                <w:sz w:val="24"/>
                <w:szCs w:val="24"/>
                <w:lang w:val="en-US"/>
              </w:rPr>
              <w:t>. Alternatively, seek</w:t>
            </w:r>
            <w:r w:rsidR="00EA7667">
              <w:rPr>
                <w:rFonts w:ascii="Times New Roman" w:eastAsia="Calibri" w:hAnsi="Times New Roman" w:cs="Times New Roman"/>
                <w:sz w:val="24"/>
                <w:szCs w:val="24"/>
                <w:lang w:val="en-US"/>
              </w:rPr>
              <w:t>s</w:t>
            </w:r>
            <w:r w:rsidR="00433711" w:rsidRPr="00470866">
              <w:rPr>
                <w:rFonts w:ascii="Times New Roman" w:eastAsia="Calibri" w:hAnsi="Times New Roman" w:cs="Times New Roman"/>
                <w:sz w:val="24"/>
                <w:szCs w:val="24"/>
                <w:lang w:val="en-US"/>
              </w:rPr>
              <w:t xml:space="preserve"> the Court </w:t>
            </w:r>
            <w:r w:rsidR="002232CA" w:rsidRPr="00470866">
              <w:rPr>
                <w:rFonts w:ascii="Times New Roman" w:eastAsia="Calibri" w:hAnsi="Times New Roman" w:cs="Times New Roman"/>
                <w:sz w:val="24"/>
                <w:szCs w:val="24"/>
                <w:lang w:val="en-US"/>
              </w:rPr>
              <w:t>to enter judgment on admission, in the terms proposed in the Reference in</w:t>
            </w:r>
            <w:r w:rsidR="0097034F" w:rsidRPr="00470866">
              <w:rPr>
                <w:rFonts w:ascii="Times New Roman" w:eastAsia="Calibri" w:hAnsi="Times New Roman" w:cs="Times New Roman"/>
                <w:sz w:val="24"/>
                <w:szCs w:val="24"/>
                <w:lang w:val="en-US"/>
              </w:rPr>
              <w:t xml:space="preserve"> his favour. </w:t>
            </w:r>
          </w:p>
          <w:p w14:paraId="170E95BA" w14:textId="77777777" w:rsidR="00E8115E" w:rsidRPr="00470866" w:rsidRDefault="00E8115E" w:rsidP="00E8115E">
            <w:pPr>
              <w:spacing w:after="0" w:line="240" w:lineRule="auto"/>
              <w:jc w:val="both"/>
              <w:rPr>
                <w:rFonts w:ascii="Times New Roman" w:eastAsia="Calibri" w:hAnsi="Times New Roman" w:cs="Times New Roman"/>
                <w:sz w:val="24"/>
                <w:szCs w:val="24"/>
                <w:highlight w:val="yellow"/>
                <w:lang w:val="en-US"/>
              </w:rPr>
            </w:pPr>
          </w:p>
          <w:p w14:paraId="2592AFC7" w14:textId="77777777" w:rsidR="0097034F" w:rsidRPr="00470866" w:rsidRDefault="00805E4D" w:rsidP="0097034F">
            <w:pPr>
              <w:spacing w:after="0" w:line="240" w:lineRule="auto"/>
              <w:jc w:val="both"/>
              <w:rPr>
                <w:rFonts w:ascii="Times New Roman" w:eastAsia="Calibri" w:hAnsi="Times New Roman" w:cs="Times New Roman"/>
                <w:sz w:val="24"/>
                <w:szCs w:val="24"/>
                <w:highlight w:val="yellow"/>
                <w:lang w:val="en-US"/>
              </w:rPr>
            </w:pPr>
            <w:r>
              <w:rPr>
                <w:rFonts w:ascii="Times New Roman" w:eastAsia="Calibri" w:hAnsi="Times New Roman" w:cs="Times New Roman"/>
                <w:sz w:val="24"/>
                <w:szCs w:val="24"/>
                <w:lang w:val="en-US"/>
              </w:rPr>
              <w:t xml:space="preserve">Whereas in Application No.5, </w:t>
            </w:r>
            <w:r w:rsidR="0097034F" w:rsidRPr="00470866">
              <w:rPr>
                <w:rFonts w:ascii="Times New Roman" w:eastAsia="Calibri" w:hAnsi="Times New Roman" w:cs="Times New Roman"/>
                <w:sz w:val="24"/>
                <w:szCs w:val="24"/>
                <w:lang w:val="en-US"/>
              </w:rPr>
              <w:t>the Applicant seek</w:t>
            </w:r>
            <w:r w:rsidR="00EA7667">
              <w:rPr>
                <w:rFonts w:ascii="Times New Roman" w:eastAsia="Calibri" w:hAnsi="Times New Roman" w:cs="Times New Roman"/>
                <w:sz w:val="24"/>
                <w:szCs w:val="24"/>
                <w:lang w:val="en-US"/>
              </w:rPr>
              <w:t>s</w:t>
            </w:r>
            <w:r w:rsidR="0097034F" w:rsidRPr="00470866">
              <w:rPr>
                <w:rFonts w:ascii="Times New Roman" w:eastAsia="Calibri" w:hAnsi="Times New Roman" w:cs="Times New Roman"/>
                <w:sz w:val="24"/>
                <w:szCs w:val="24"/>
                <w:lang w:val="en-US"/>
              </w:rPr>
              <w:t xml:space="preserve"> the Court to issue </w:t>
            </w:r>
            <w:r w:rsidR="00EA7667">
              <w:rPr>
                <w:rFonts w:ascii="Times New Roman" w:eastAsia="Calibri" w:hAnsi="Times New Roman" w:cs="Times New Roman"/>
                <w:sz w:val="24"/>
                <w:szCs w:val="24"/>
                <w:lang w:val="en-US"/>
              </w:rPr>
              <w:t xml:space="preserve">an </w:t>
            </w:r>
            <w:r w:rsidR="0097034F" w:rsidRPr="00470866">
              <w:rPr>
                <w:rFonts w:ascii="Times New Roman" w:eastAsia="Calibri" w:hAnsi="Times New Roman" w:cs="Times New Roman"/>
                <w:sz w:val="24"/>
                <w:szCs w:val="24"/>
                <w:lang w:val="en-US"/>
              </w:rPr>
              <w:t xml:space="preserve">interim order </w:t>
            </w:r>
            <w:r w:rsidR="0097034F" w:rsidRPr="00470866">
              <w:rPr>
                <w:rFonts w:ascii="Times New Roman" w:hAnsi="Times New Roman" w:cs="Times New Roman"/>
                <w:sz w:val="24"/>
                <w:szCs w:val="24"/>
              </w:rPr>
              <w:t>restraini</w:t>
            </w:r>
            <w:r w:rsidR="003F0F48" w:rsidRPr="00470866">
              <w:rPr>
                <w:rFonts w:ascii="Times New Roman" w:hAnsi="Times New Roman" w:cs="Times New Roman"/>
                <w:sz w:val="24"/>
                <w:szCs w:val="24"/>
              </w:rPr>
              <w:t>ng the Government of t</w:t>
            </w:r>
            <w:r w:rsidR="0097034F" w:rsidRPr="00470866">
              <w:rPr>
                <w:rFonts w:ascii="Times New Roman" w:hAnsi="Times New Roman" w:cs="Times New Roman"/>
                <w:sz w:val="24"/>
                <w:szCs w:val="24"/>
              </w:rPr>
              <w:t>he Republic of Uganda, its agencies, bodies, Commissions and any setting from implementing any of the provisions of the Uganda Constitution (Amendment) Act, 2018 and hence;</w:t>
            </w:r>
          </w:p>
          <w:p w14:paraId="076E2968" w14:textId="77777777" w:rsidR="0097034F" w:rsidRPr="00470866" w:rsidRDefault="0097034F" w:rsidP="0097034F">
            <w:pPr>
              <w:pStyle w:val="ListParagraph"/>
              <w:numPr>
                <w:ilvl w:val="0"/>
                <w:numId w:val="1"/>
              </w:numPr>
              <w:jc w:val="both"/>
              <w:rPr>
                <w:rFonts w:ascii="Times New Roman" w:hAnsi="Times New Roman" w:cs="Times New Roman"/>
                <w:sz w:val="24"/>
                <w:szCs w:val="24"/>
              </w:rPr>
            </w:pPr>
            <w:r w:rsidRPr="00470866">
              <w:rPr>
                <w:rFonts w:ascii="Times New Roman" w:hAnsi="Times New Roman" w:cs="Times New Roman"/>
                <w:sz w:val="24"/>
                <w:szCs w:val="24"/>
              </w:rPr>
              <w:t>Halt the implementation of the Uganda Electoral Commission Strategic Plan and Road Map for 2020/2021 electoral period or any related plans</w:t>
            </w:r>
            <w:r w:rsidR="00270A23">
              <w:rPr>
                <w:rFonts w:ascii="Times New Roman" w:hAnsi="Times New Roman" w:cs="Times New Roman"/>
                <w:sz w:val="24"/>
                <w:szCs w:val="24"/>
              </w:rPr>
              <w:t>.</w:t>
            </w:r>
          </w:p>
          <w:p w14:paraId="28373288" w14:textId="77777777" w:rsidR="0097034F" w:rsidRPr="00470866" w:rsidRDefault="0097034F" w:rsidP="0097034F">
            <w:pPr>
              <w:pStyle w:val="ListParagraph"/>
              <w:numPr>
                <w:ilvl w:val="0"/>
                <w:numId w:val="1"/>
              </w:numPr>
              <w:jc w:val="both"/>
              <w:rPr>
                <w:rFonts w:ascii="Times New Roman" w:hAnsi="Times New Roman" w:cs="Times New Roman"/>
                <w:sz w:val="24"/>
                <w:szCs w:val="24"/>
              </w:rPr>
            </w:pPr>
            <w:r w:rsidRPr="00470866">
              <w:rPr>
                <w:rFonts w:ascii="Times New Roman" w:hAnsi="Times New Roman" w:cs="Times New Roman"/>
                <w:sz w:val="24"/>
                <w:szCs w:val="24"/>
              </w:rPr>
              <w:t xml:space="preserve">Halt all the processes and/or preparations for 2020/2021 general elections including but not limited to undertaking any step in pursuit of amendments to electoral laws to align with the Uganda Constitution </w:t>
            </w:r>
            <w:r w:rsidRPr="00470866">
              <w:rPr>
                <w:rFonts w:ascii="Times New Roman" w:hAnsi="Times New Roman" w:cs="Times New Roman"/>
                <w:sz w:val="24"/>
                <w:szCs w:val="24"/>
              </w:rPr>
              <w:lastRenderedPageBreak/>
              <w:t>(Amendment) Act 2018</w:t>
            </w:r>
            <w:r w:rsidR="0089489F" w:rsidRPr="00470866">
              <w:rPr>
                <w:rFonts w:ascii="Times New Roman" w:hAnsi="Times New Roman" w:cs="Times New Roman"/>
                <w:sz w:val="24"/>
                <w:szCs w:val="24"/>
              </w:rPr>
              <w:t>,</w:t>
            </w:r>
            <w:r w:rsidRPr="00470866">
              <w:rPr>
                <w:rFonts w:ascii="Times New Roman" w:hAnsi="Times New Roman" w:cs="Times New Roman"/>
                <w:sz w:val="24"/>
                <w:szCs w:val="24"/>
              </w:rPr>
              <w:t xml:space="preserve"> recruitment of employees, calling for bids and/or entering contracts, gaze</w:t>
            </w:r>
            <w:r w:rsidR="00270A23">
              <w:rPr>
                <w:rFonts w:ascii="Times New Roman" w:hAnsi="Times New Roman" w:cs="Times New Roman"/>
                <w:sz w:val="24"/>
                <w:szCs w:val="24"/>
              </w:rPr>
              <w:t>t</w:t>
            </w:r>
            <w:r w:rsidRPr="00470866">
              <w:rPr>
                <w:rFonts w:ascii="Times New Roman" w:hAnsi="Times New Roman" w:cs="Times New Roman"/>
                <w:sz w:val="24"/>
                <w:szCs w:val="24"/>
              </w:rPr>
              <w:t>ting and publishing of polling stations, display</w:t>
            </w:r>
            <w:r w:rsidR="00EA7667">
              <w:rPr>
                <w:rFonts w:ascii="Times New Roman" w:hAnsi="Times New Roman" w:cs="Times New Roman"/>
                <w:sz w:val="24"/>
                <w:szCs w:val="24"/>
              </w:rPr>
              <w:t>ing</w:t>
            </w:r>
            <w:r w:rsidRPr="00470866">
              <w:rPr>
                <w:rFonts w:ascii="Times New Roman" w:hAnsi="Times New Roman" w:cs="Times New Roman"/>
                <w:sz w:val="24"/>
                <w:szCs w:val="24"/>
              </w:rPr>
              <w:t xml:space="preserve"> and updating of the National Voters Register, issuing of nomination documents, nomination of candidates, conducting of elections and declaration of election results until final determination of Reference No. 6 of 2019 pending before this Court. </w:t>
            </w:r>
          </w:p>
          <w:p w14:paraId="689A4446" w14:textId="77777777" w:rsidR="00E8115E" w:rsidRPr="00470866" w:rsidRDefault="00280EB3" w:rsidP="00280EB3">
            <w:pPr>
              <w:spacing w:after="0" w:line="240" w:lineRule="auto"/>
              <w:jc w:val="both"/>
              <w:rPr>
                <w:rFonts w:ascii="Times New Roman" w:eastAsia="Calibri" w:hAnsi="Times New Roman" w:cs="Times New Roman"/>
                <w:sz w:val="24"/>
                <w:szCs w:val="24"/>
                <w:lang w:val="en-US"/>
              </w:rPr>
            </w:pPr>
            <w:r w:rsidRPr="00470866">
              <w:rPr>
                <w:rFonts w:ascii="Times New Roman" w:eastAsia="Calibri" w:hAnsi="Times New Roman" w:cs="Times New Roman"/>
                <w:sz w:val="24"/>
                <w:szCs w:val="24"/>
                <w:lang w:val="en-US"/>
              </w:rPr>
              <w:t xml:space="preserve">In Application No. 6, the Applicant </w:t>
            </w:r>
            <w:r w:rsidRPr="00470866">
              <w:rPr>
                <w:rFonts w:ascii="Times New Roman" w:eastAsia="Calibri" w:hAnsi="Times New Roman" w:cs="Times New Roman"/>
                <w:i/>
                <w:sz w:val="24"/>
                <w:szCs w:val="24"/>
                <w:lang w:val="en-US"/>
              </w:rPr>
              <w:t xml:space="preserve">(Attorney General </w:t>
            </w:r>
            <w:r w:rsidRPr="00470866">
              <w:rPr>
                <w:rFonts w:ascii="Times New Roman" w:hAnsi="Times New Roman" w:cs="Times New Roman"/>
                <w:i/>
                <w:sz w:val="24"/>
                <w:szCs w:val="24"/>
              </w:rPr>
              <w:t>of the Republic of Uganda)</w:t>
            </w:r>
            <w:r w:rsidRPr="00470866">
              <w:rPr>
                <w:rFonts w:ascii="Times New Roman" w:hAnsi="Times New Roman" w:cs="Times New Roman"/>
                <w:sz w:val="24"/>
                <w:szCs w:val="24"/>
              </w:rPr>
              <w:t xml:space="preserve"> seek</w:t>
            </w:r>
            <w:r w:rsidR="00EA7667">
              <w:rPr>
                <w:rFonts w:ascii="Times New Roman" w:hAnsi="Times New Roman" w:cs="Times New Roman"/>
                <w:sz w:val="24"/>
                <w:szCs w:val="24"/>
              </w:rPr>
              <w:t>s</w:t>
            </w:r>
            <w:r w:rsidRPr="00470866">
              <w:rPr>
                <w:rFonts w:ascii="Times New Roman" w:hAnsi="Times New Roman" w:cs="Times New Roman"/>
                <w:sz w:val="24"/>
                <w:szCs w:val="24"/>
              </w:rPr>
              <w:t xml:space="preserve"> the Court to extend time within which he can serve the Answer/Response to the Reference on the Respondent </w:t>
            </w:r>
            <w:r w:rsidRPr="00470866">
              <w:rPr>
                <w:rFonts w:ascii="Times New Roman" w:hAnsi="Times New Roman" w:cs="Times New Roman"/>
                <w:i/>
                <w:sz w:val="24"/>
                <w:szCs w:val="24"/>
              </w:rPr>
              <w:t xml:space="preserve">(Male H. Mabirizi K. Kiwanuka) </w:t>
            </w:r>
            <w:r w:rsidRPr="00470866">
              <w:rPr>
                <w:rFonts w:ascii="Times New Roman" w:hAnsi="Times New Roman" w:cs="Times New Roman"/>
                <w:sz w:val="24"/>
                <w:szCs w:val="24"/>
              </w:rPr>
              <w:t xml:space="preserve">out of time in the interest of justice. </w:t>
            </w:r>
          </w:p>
        </w:tc>
      </w:tr>
    </w:tbl>
    <w:p w14:paraId="2FC88E73" w14:textId="77777777" w:rsidR="00E8115E" w:rsidRPr="00470866" w:rsidRDefault="00E8115E" w:rsidP="00E8115E">
      <w:pPr>
        <w:spacing w:after="0" w:line="240" w:lineRule="auto"/>
        <w:jc w:val="both"/>
        <w:rPr>
          <w:rFonts w:ascii="Times New Roman" w:eastAsia="Calibri" w:hAnsi="Times New Roman" w:cs="Times New Roman"/>
          <w:sz w:val="24"/>
          <w:szCs w:val="24"/>
          <w:highlight w:val="yellow"/>
        </w:rPr>
      </w:pPr>
    </w:p>
    <w:p w14:paraId="3C0D949D" w14:textId="77777777" w:rsidR="00280EB3" w:rsidRPr="00470866" w:rsidRDefault="00E8115E" w:rsidP="00E8115E">
      <w:pPr>
        <w:spacing w:after="0" w:line="240" w:lineRule="auto"/>
        <w:jc w:val="both"/>
        <w:rPr>
          <w:rFonts w:ascii="Times New Roman" w:eastAsia="Calibri" w:hAnsi="Times New Roman" w:cs="Times New Roman"/>
          <w:sz w:val="24"/>
          <w:szCs w:val="24"/>
        </w:rPr>
      </w:pPr>
      <w:r w:rsidRPr="00470866">
        <w:rPr>
          <w:rFonts w:ascii="Times New Roman" w:eastAsia="Calibri" w:hAnsi="Times New Roman" w:cs="Times New Roman"/>
          <w:sz w:val="24"/>
          <w:szCs w:val="24"/>
        </w:rPr>
        <w:t>In both Applications</w:t>
      </w:r>
      <w:r w:rsidR="00280EB3" w:rsidRPr="00470866">
        <w:rPr>
          <w:rFonts w:ascii="Times New Roman" w:eastAsia="Calibri" w:hAnsi="Times New Roman" w:cs="Times New Roman"/>
          <w:sz w:val="24"/>
          <w:szCs w:val="24"/>
        </w:rPr>
        <w:t xml:space="preserve"> No</w:t>
      </w:r>
      <w:r w:rsidR="007C23A1" w:rsidRPr="00470866">
        <w:rPr>
          <w:rFonts w:ascii="Times New Roman" w:eastAsia="Calibri" w:hAnsi="Times New Roman" w:cs="Times New Roman"/>
          <w:sz w:val="24"/>
          <w:szCs w:val="24"/>
        </w:rPr>
        <w:t>.</w:t>
      </w:r>
      <w:r w:rsidR="00280EB3" w:rsidRPr="00470866">
        <w:rPr>
          <w:rFonts w:ascii="Times New Roman" w:eastAsia="Calibri" w:hAnsi="Times New Roman" w:cs="Times New Roman"/>
          <w:sz w:val="24"/>
          <w:szCs w:val="24"/>
        </w:rPr>
        <w:t xml:space="preserve"> 4 &amp; 5</w:t>
      </w:r>
      <w:r w:rsidRPr="00470866">
        <w:rPr>
          <w:rFonts w:ascii="Times New Roman" w:eastAsia="Calibri" w:hAnsi="Times New Roman" w:cs="Times New Roman"/>
          <w:sz w:val="24"/>
          <w:szCs w:val="24"/>
        </w:rPr>
        <w:t xml:space="preserve">, the Applicant </w:t>
      </w:r>
      <w:r w:rsidR="007C23A1" w:rsidRPr="00470866">
        <w:rPr>
          <w:rFonts w:ascii="Times New Roman" w:eastAsia="Calibri" w:hAnsi="Times New Roman" w:cs="Times New Roman"/>
          <w:sz w:val="24"/>
          <w:szCs w:val="24"/>
        </w:rPr>
        <w:t xml:space="preserve">is </w:t>
      </w:r>
      <w:r w:rsidR="007C23A1" w:rsidRPr="00470866">
        <w:rPr>
          <w:rFonts w:ascii="Times New Roman" w:hAnsi="Times New Roman" w:cs="Times New Roman"/>
          <w:sz w:val="24"/>
          <w:szCs w:val="24"/>
        </w:rPr>
        <w:t xml:space="preserve">Male H. Mabirizi K. Kiwanuka a resident of Kampala, Uganda and lawyer by profession. While the Attorney General of the Republic of Uganda is the </w:t>
      </w:r>
      <w:r w:rsidR="00805E4D" w:rsidRPr="00470866">
        <w:rPr>
          <w:rFonts w:ascii="Times New Roman" w:hAnsi="Times New Roman" w:cs="Times New Roman"/>
          <w:sz w:val="24"/>
          <w:szCs w:val="24"/>
        </w:rPr>
        <w:t>Respondent</w:t>
      </w:r>
      <w:r w:rsidR="007C23A1" w:rsidRPr="00470866">
        <w:rPr>
          <w:rFonts w:ascii="Times New Roman" w:hAnsi="Times New Roman" w:cs="Times New Roman"/>
          <w:sz w:val="24"/>
          <w:szCs w:val="24"/>
        </w:rPr>
        <w:t xml:space="preserve"> </w:t>
      </w:r>
      <w:r w:rsidR="00805E4D">
        <w:rPr>
          <w:rFonts w:ascii="Times New Roman" w:hAnsi="Times New Roman" w:cs="Times New Roman"/>
          <w:sz w:val="24"/>
          <w:szCs w:val="24"/>
        </w:rPr>
        <w:t xml:space="preserve">in </w:t>
      </w:r>
      <w:r w:rsidR="007C23A1" w:rsidRPr="00470866">
        <w:rPr>
          <w:rFonts w:ascii="Times New Roman" w:hAnsi="Times New Roman" w:cs="Times New Roman"/>
          <w:sz w:val="24"/>
          <w:szCs w:val="24"/>
        </w:rPr>
        <w:t xml:space="preserve">both Applications. </w:t>
      </w:r>
    </w:p>
    <w:p w14:paraId="700B3146" w14:textId="77777777" w:rsidR="00280EB3" w:rsidRPr="00470866" w:rsidRDefault="00280EB3" w:rsidP="00E8115E">
      <w:pPr>
        <w:spacing w:after="0" w:line="240" w:lineRule="auto"/>
        <w:jc w:val="both"/>
        <w:rPr>
          <w:rFonts w:ascii="Times New Roman" w:eastAsia="Calibri" w:hAnsi="Times New Roman" w:cs="Times New Roman"/>
          <w:sz w:val="24"/>
          <w:szCs w:val="24"/>
          <w:highlight w:val="yellow"/>
        </w:rPr>
      </w:pPr>
    </w:p>
    <w:p w14:paraId="786E31AE" w14:textId="77777777" w:rsidR="00E8115E" w:rsidRPr="00470866" w:rsidRDefault="007C23A1" w:rsidP="00E8115E">
      <w:pPr>
        <w:spacing w:after="0" w:line="240" w:lineRule="auto"/>
        <w:jc w:val="both"/>
        <w:rPr>
          <w:rFonts w:ascii="Times New Roman" w:eastAsia="Calibri" w:hAnsi="Times New Roman" w:cs="Times New Roman"/>
          <w:sz w:val="24"/>
          <w:szCs w:val="24"/>
        </w:rPr>
      </w:pPr>
      <w:r w:rsidRPr="00470866">
        <w:rPr>
          <w:rFonts w:ascii="Times New Roman" w:eastAsia="Calibri" w:hAnsi="Times New Roman" w:cs="Times New Roman"/>
          <w:sz w:val="24"/>
          <w:szCs w:val="24"/>
        </w:rPr>
        <w:t xml:space="preserve">In Application No. 6, the Applicant </w:t>
      </w:r>
      <w:r w:rsidR="00E8115E" w:rsidRPr="00470866">
        <w:rPr>
          <w:rFonts w:ascii="Times New Roman" w:eastAsia="Calibri" w:hAnsi="Times New Roman" w:cs="Times New Roman"/>
          <w:sz w:val="24"/>
          <w:szCs w:val="24"/>
        </w:rPr>
        <w:t xml:space="preserve">is the Attorney General of the Republic of </w:t>
      </w:r>
      <w:r w:rsidR="00EA7667">
        <w:rPr>
          <w:rFonts w:ascii="Times New Roman" w:eastAsia="Calibri" w:hAnsi="Times New Roman" w:cs="Times New Roman"/>
          <w:sz w:val="24"/>
          <w:szCs w:val="24"/>
        </w:rPr>
        <w:t xml:space="preserve">Uganda </w:t>
      </w:r>
      <w:r w:rsidR="00E8115E" w:rsidRPr="00470866">
        <w:rPr>
          <w:rFonts w:ascii="Times New Roman" w:eastAsia="Calibri" w:hAnsi="Times New Roman" w:cs="Times New Roman"/>
          <w:sz w:val="24"/>
          <w:szCs w:val="24"/>
        </w:rPr>
        <w:t xml:space="preserve">and </w:t>
      </w:r>
      <w:r w:rsidR="00E8115E" w:rsidRPr="00470866">
        <w:rPr>
          <w:rFonts w:ascii="Times New Roman" w:hAnsi="Times New Roman" w:cs="Times New Roman"/>
          <w:sz w:val="24"/>
          <w:szCs w:val="24"/>
        </w:rPr>
        <w:t xml:space="preserve">the Respondent </w:t>
      </w:r>
      <w:r w:rsidRPr="00470866">
        <w:rPr>
          <w:rFonts w:ascii="Times New Roman" w:hAnsi="Times New Roman" w:cs="Times New Roman"/>
          <w:sz w:val="24"/>
          <w:szCs w:val="24"/>
        </w:rPr>
        <w:t xml:space="preserve">is Male H. Mabirizi K. Kiwanuka. </w:t>
      </w:r>
    </w:p>
    <w:p w14:paraId="3674C5BD" w14:textId="77777777" w:rsidR="002232CA" w:rsidRPr="00470866" w:rsidRDefault="002232CA" w:rsidP="00E8115E">
      <w:pPr>
        <w:spacing w:after="0" w:line="240" w:lineRule="auto"/>
        <w:jc w:val="both"/>
        <w:rPr>
          <w:rFonts w:ascii="Times New Roman" w:eastAsia="Calibri" w:hAnsi="Times New Roman" w:cs="Times New Roman"/>
          <w:sz w:val="24"/>
          <w:szCs w:val="24"/>
          <w:highlight w:val="yellow"/>
        </w:rPr>
      </w:pPr>
    </w:p>
    <w:p w14:paraId="38D2C24C" w14:textId="77777777" w:rsidR="00474307" w:rsidRPr="00470866" w:rsidRDefault="002232CA" w:rsidP="00E8115E">
      <w:pPr>
        <w:spacing w:after="0" w:line="240" w:lineRule="auto"/>
        <w:jc w:val="both"/>
        <w:rPr>
          <w:rFonts w:ascii="Times New Roman" w:eastAsia="Calibri" w:hAnsi="Times New Roman" w:cs="Times New Roman"/>
          <w:sz w:val="24"/>
          <w:szCs w:val="24"/>
          <w:lang w:val="en-US"/>
        </w:rPr>
      </w:pPr>
      <w:r w:rsidRPr="00470866">
        <w:rPr>
          <w:rFonts w:ascii="Times New Roman" w:eastAsia="Calibri" w:hAnsi="Times New Roman" w:cs="Times New Roman"/>
          <w:sz w:val="24"/>
          <w:szCs w:val="24"/>
        </w:rPr>
        <w:t xml:space="preserve">In Application No. 4, the Applicant </w:t>
      </w:r>
      <w:r w:rsidR="00C86BFD" w:rsidRPr="00470866">
        <w:rPr>
          <w:rFonts w:ascii="Times New Roman" w:eastAsia="Calibri" w:hAnsi="Times New Roman" w:cs="Times New Roman"/>
          <w:sz w:val="24"/>
          <w:szCs w:val="24"/>
        </w:rPr>
        <w:t xml:space="preserve">challenges </w:t>
      </w:r>
      <w:r w:rsidR="00C86BFD" w:rsidRPr="00470866">
        <w:rPr>
          <w:rFonts w:ascii="Times New Roman" w:eastAsia="Calibri" w:hAnsi="Times New Roman" w:cs="Times New Roman"/>
          <w:sz w:val="24"/>
          <w:szCs w:val="24"/>
          <w:lang w:val="en-US"/>
        </w:rPr>
        <w:t xml:space="preserve">the Respondent’s answer to the Reference and affidavit in reply for allegedly being alien to the </w:t>
      </w:r>
      <w:r w:rsidR="007D630C" w:rsidRPr="00470866">
        <w:rPr>
          <w:rFonts w:ascii="Times New Roman" w:eastAsia="Calibri" w:hAnsi="Times New Roman" w:cs="Times New Roman"/>
          <w:sz w:val="24"/>
          <w:szCs w:val="24"/>
          <w:lang w:val="en-US"/>
        </w:rPr>
        <w:t xml:space="preserve">Treaty </w:t>
      </w:r>
      <w:r w:rsidR="00C82E38">
        <w:rPr>
          <w:rFonts w:ascii="Times New Roman" w:eastAsia="Calibri" w:hAnsi="Times New Roman" w:cs="Times New Roman"/>
          <w:sz w:val="24"/>
          <w:szCs w:val="24"/>
          <w:lang w:val="en-US"/>
        </w:rPr>
        <w:t>E</w:t>
      </w:r>
      <w:r w:rsidR="00ED24BF" w:rsidRPr="00470866">
        <w:rPr>
          <w:rFonts w:ascii="Times New Roman" w:eastAsia="Calibri" w:hAnsi="Times New Roman" w:cs="Times New Roman"/>
          <w:sz w:val="24"/>
          <w:szCs w:val="24"/>
          <w:lang w:val="en-US"/>
        </w:rPr>
        <w:t xml:space="preserve">stablishing the East African Community </w:t>
      </w:r>
      <w:r w:rsidR="006B628A">
        <w:rPr>
          <w:rFonts w:ascii="Times New Roman" w:eastAsia="Calibri" w:hAnsi="Times New Roman" w:cs="Times New Roman"/>
          <w:sz w:val="24"/>
          <w:szCs w:val="24"/>
          <w:lang w:val="en-US"/>
        </w:rPr>
        <w:t xml:space="preserve">(EAC) </w:t>
      </w:r>
      <w:r w:rsidR="007D630C" w:rsidRPr="00470866">
        <w:rPr>
          <w:rFonts w:ascii="Times New Roman" w:eastAsia="Calibri" w:hAnsi="Times New Roman" w:cs="Times New Roman"/>
          <w:sz w:val="24"/>
          <w:szCs w:val="24"/>
          <w:lang w:val="en-US"/>
        </w:rPr>
        <w:t xml:space="preserve">and the </w:t>
      </w:r>
      <w:r w:rsidR="006B628A">
        <w:rPr>
          <w:rFonts w:ascii="Times New Roman" w:eastAsia="Calibri" w:hAnsi="Times New Roman" w:cs="Times New Roman"/>
          <w:sz w:val="24"/>
          <w:szCs w:val="24"/>
          <w:lang w:val="en-US"/>
        </w:rPr>
        <w:t>East African Court of Justice (EACJ)</w:t>
      </w:r>
      <w:r w:rsidR="007D630C" w:rsidRPr="00470866">
        <w:rPr>
          <w:rFonts w:ascii="Times New Roman" w:eastAsia="Calibri" w:hAnsi="Times New Roman" w:cs="Times New Roman"/>
          <w:sz w:val="24"/>
          <w:szCs w:val="24"/>
          <w:lang w:val="en-US"/>
        </w:rPr>
        <w:t xml:space="preserve"> Rules of Procedure. </w:t>
      </w:r>
      <w:r w:rsidR="00474307" w:rsidRPr="00470866">
        <w:rPr>
          <w:rFonts w:ascii="Times New Roman" w:eastAsia="Calibri" w:hAnsi="Times New Roman" w:cs="Times New Roman"/>
          <w:sz w:val="24"/>
          <w:szCs w:val="24"/>
          <w:lang w:val="en-US"/>
        </w:rPr>
        <w:t xml:space="preserve">The Applicant also alleges that, </w:t>
      </w:r>
      <w:r w:rsidR="007D630C" w:rsidRPr="00470866">
        <w:rPr>
          <w:rFonts w:ascii="Times New Roman" w:eastAsia="Calibri" w:hAnsi="Times New Roman" w:cs="Times New Roman"/>
          <w:sz w:val="24"/>
          <w:szCs w:val="24"/>
          <w:lang w:val="en-US"/>
        </w:rPr>
        <w:t>the Respondent’s affidavit in reply</w:t>
      </w:r>
      <w:r w:rsidR="00474307" w:rsidRPr="00470866">
        <w:rPr>
          <w:rFonts w:ascii="Times New Roman" w:eastAsia="Calibri" w:hAnsi="Times New Roman" w:cs="Times New Roman"/>
          <w:sz w:val="24"/>
          <w:szCs w:val="24"/>
          <w:lang w:val="en-US"/>
        </w:rPr>
        <w:t xml:space="preserve"> was </w:t>
      </w:r>
      <w:r w:rsidR="007D630C" w:rsidRPr="00470866">
        <w:rPr>
          <w:rFonts w:ascii="Times New Roman" w:eastAsia="Calibri" w:hAnsi="Times New Roman" w:cs="Times New Roman"/>
          <w:sz w:val="24"/>
          <w:szCs w:val="24"/>
          <w:lang w:val="en-US"/>
        </w:rPr>
        <w:t xml:space="preserve">not </w:t>
      </w:r>
      <w:r w:rsidR="007D630C" w:rsidRPr="00470866">
        <w:rPr>
          <w:rFonts w:ascii="Times New Roman" w:eastAsia="Calibri" w:hAnsi="Times New Roman" w:cs="Times New Roman"/>
          <w:sz w:val="24"/>
          <w:szCs w:val="24"/>
          <w:lang w:val="en-US"/>
        </w:rPr>
        <w:lastRenderedPageBreak/>
        <w:t>filed and served with</w:t>
      </w:r>
      <w:r w:rsidR="00474307" w:rsidRPr="00470866">
        <w:rPr>
          <w:rFonts w:ascii="Times New Roman" w:eastAsia="Calibri" w:hAnsi="Times New Roman" w:cs="Times New Roman"/>
          <w:sz w:val="24"/>
          <w:szCs w:val="24"/>
          <w:lang w:val="en-US"/>
        </w:rPr>
        <w:t>in</w:t>
      </w:r>
      <w:r w:rsidR="007D630C" w:rsidRPr="00470866">
        <w:rPr>
          <w:rFonts w:ascii="Times New Roman" w:eastAsia="Calibri" w:hAnsi="Times New Roman" w:cs="Times New Roman"/>
          <w:sz w:val="24"/>
          <w:szCs w:val="24"/>
          <w:lang w:val="en-US"/>
        </w:rPr>
        <w:t xml:space="preserve"> 45 days </w:t>
      </w:r>
      <w:r w:rsidR="00474307" w:rsidRPr="00470866">
        <w:rPr>
          <w:rFonts w:ascii="Times New Roman" w:eastAsia="Calibri" w:hAnsi="Times New Roman" w:cs="Times New Roman"/>
          <w:sz w:val="24"/>
          <w:szCs w:val="24"/>
          <w:lang w:val="en-US"/>
        </w:rPr>
        <w:t xml:space="preserve">as </w:t>
      </w:r>
      <w:r w:rsidR="007D630C" w:rsidRPr="00470866">
        <w:rPr>
          <w:rFonts w:ascii="Times New Roman" w:eastAsia="Calibri" w:hAnsi="Times New Roman" w:cs="Times New Roman"/>
          <w:sz w:val="24"/>
          <w:szCs w:val="24"/>
          <w:lang w:val="en-US"/>
        </w:rPr>
        <w:t>required by law</w:t>
      </w:r>
      <w:r w:rsidR="00474307" w:rsidRPr="00470866">
        <w:rPr>
          <w:rFonts w:ascii="Times New Roman" w:eastAsia="Calibri" w:hAnsi="Times New Roman" w:cs="Times New Roman"/>
          <w:sz w:val="24"/>
          <w:szCs w:val="24"/>
          <w:lang w:val="en-US"/>
        </w:rPr>
        <w:t xml:space="preserve"> and supporting documents to the answer to the reference were not filed together with the answer to the reference. Further that, the Respondent’s answer to the reference and affidavit in reply contains general and ev</w:t>
      </w:r>
      <w:r w:rsidR="00ED24BF" w:rsidRPr="00470866">
        <w:rPr>
          <w:rFonts w:ascii="Times New Roman" w:eastAsia="Calibri" w:hAnsi="Times New Roman" w:cs="Times New Roman"/>
          <w:sz w:val="24"/>
          <w:szCs w:val="24"/>
          <w:lang w:val="en-US"/>
        </w:rPr>
        <w:t>asive denials and are frivolous and</w:t>
      </w:r>
      <w:r w:rsidR="00474307" w:rsidRPr="00470866">
        <w:rPr>
          <w:rFonts w:ascii="Times New Roman" w:eastAsia="Calibri" w:hAnsi="Times New Roman" w:cs="Times New Roman"/>
          <w:sz w:val="24"/>
          <w:szCs w:val="24"/>
          <w:lang w:val="en-US"/>
        </w:rPr>
        <w:t xml:space="preserve"> vexatious</w:t>
      </w:r>
      <w:r w:rsidR="00ED24BF" w:rsidRPr="00470866">
        <w:rPr>
          <w:rFonts w:ascii="Times New Roman" w:eastAsia="Calibri" w:hAnsi="Times New Roman" w:cs="Times New Roman"/>
          <w:sz w:val="24"/>
          <w:szCs w:val="24"/>
          <w:lang w:val="en-US"/>
        </w:rPr>
        <w:t xml:space="preserve"> in among others. </w:t>
      </w:r>
    </w:p>
    <w:p w14:paraId="0874A0E6" w14:textId="77777777" w:rsidR="0089489F" w:rsidRPr="00470866" w:rsidRDefault="00474307" w:rsidP="00E8115E">
      <w:pPr>
        <w:spacing w:after="0" w:line="240" w:lineRule="auto"/>
        <w:jc w:val="both"/>
        <w:rPr>
          <w:rFonts w:ascii="Times New Roman" w:eastAsia="Calibri" w:hAnsi="Times New Roman" w:cs="Times New Roman"/>
          <w:sz w:val="24"/>
          <w:szCs w:val="24"/>
          <w:lang w:val="en-US"/>
        </w:rPr>
      </w:pPr>
      <w:r w:rsidRPr="00470866">
        <w:rPr>
          <w:rFonts w:ascii="Times New Roman" w:eastAsia="Calibri" w:hAnsi="Times New Roman" w:cs="Times New Roman"/>
          <w:sz w:val="24"/>
          <w:szCs w:val="24"/>
          <w:lang w:val="en-US"/>
        </w:rPr>
        <w:t xml:space="preserve"> </w:t>
      </w:r>
    </w:p>
    <w:p w14:paraId="7D4D4F5F" w14:textId="77777777" w:rsidR="0089489F" w:rsidRPr="00470866" w:rsidRDefault="0089489F" w:rsidP="00E8115E">
      <w:pPr>
        <w:spacing w:after="0" w:line="240" w:lineRule="auto"/>
        <w:jc w:val="both"/>
        <w:rPr>
          <w:rFonts w:ascii="Times New Roman" w:eastAsia="Calibri" w:hAnsi="Times New Roman" w:cs="Times New Roman"/>
          <w:sz w:val="24"/>
          <w:szCs w:val="24"/>
          <w:lang w:val="en-US"/>
        </w:rPr>
      </w:pPr>
      <w:r w:rsidRPr="00470866">
        <w:rPr>
          <w:rFonts w:ascii="Times New Roman" w:eastAsia="Calibri" w:hAnsi="Times New Roman" w:cs="Times New Roman"/>
          <w:sz w:val="24"/>
          <w:szCs w:val="24"/>
          <w:lang w:val="en-US"/>
        </w:rPr>
        <w:t xml:space="preserve">In Application No. 5, the Applicant submits that, he has filed </w:t>
      </w:r>
      <w:r w:rsidRPr="00470866">
        <w:rPr>
          <w:rFonts w:ascii="Times New Roman" w:eastAsia="Calibri" w:hAnsi="Times New Roman" w:cs="Times New Roman"/>
          <w:i/>
          <w:sz w:val="24"/>
          <w:szCs w:val="24"/>
          <w:lang w:val="en-US"/>
        </w:rPr>
        <w:t>Reference No. 6 of 2019</w:t>
      </w:r>
      <w:r w:rsidRPr="00470866">
        <w:rPr>
          <w:rFonts w:ascii="Times New Roman" w:hAnsi="Times New Roman" w:cs="Times New Roman"/>
          <w:b/>
          <w:i/>
          <w:sz w:val="24"/>
          <w:szCs w:val="24"/>
        </w:rPr>
        <w:t xml:space="preserve"> </w:t>
      </w:r>
      <w:r w:rsidRPr="00470866">
        <w:rPr>
          <w:rFonts w:ascii="Times New Roman" w:hAnsi="Times New Roman" w:cs="Times New Roman"/>
          <w:i/>
          <w:sz w:val="24"/>
          <w:szCs w:val="24"/>
        </w:rPr>
        <w:t>Male H. Mabirizi K. Kiwanuka vs. The Attorney General of the Republic of Uganda</w:t>
      </w:r>
      <w:r w:rsidRPr="00470866">
        <w:rPr>
          <w:rFonts w:ascii="Times New Roman" w:eastAsia="Calibri" w:hAnsi="Times New Roman" w:cs="Times New Roman"/>
          <w:sz w:val="24"/>
          <w:szCs w:val="24"/>
          <w:lang w:val="en-US"/>
        </w:rPr>
        <w:t xml:space="preserve">  </w:t>
      </w:r>
      <w:r w:rsidR="005465EF">
        <w:rPr>
          <w:rFonts w:ascii="Times New Roman" w:eastAsia="Calibri" w:hAnsi="Times New Roman" w:cs="Times New Roman"/>
          <w:sz w:val="24"/>
          <w:szCs w:val="24"/>
          <w:lang w:val="en-US"/>
        </w:rPr>
        <w:t>in this Court,</w:t>
      </w:r>
      <w:r w:rsidR="00EB336F" w:rsidRPr="00470866">
        <w:rPr>
          <w:rFonts w:ascii="Times New Roman" w:eastAsia="Calibri" w:hAnsi="Times New Roman" w:cs="Times New Roman"/>
          <w:sz w:val="24"/>
          <w:szCs w:val="24"/>
          <w:lang w:val="en-US"/>
        </w:rPr>
        <w:t xml:space="preserve"> a matter which is pending</w:t>
      </w:r>
      <w:r w:rsidRPr="00470866">
        <w:rPr>
          <w:rFonts w:ascii="Times New Roman" w:eastAsia="Calibri" w:hAnsi="Times New Roman" w:cs="Times New Roman"/>
          <w:sz w:val="24"/>
          <w:szCs w:val="24"/>
          <w:lang w:val="en-US"/>
        </w:rPr>
        <w:t>. It is the Applicant</w:t>
      </w:r>
      <w:r w:rsidR="00EA7667">
        <w:rPr>
          <w:rFonts w:ascii="Times New Roman" w:eastAsia="Calibri" w:hAnsi="Times New Roman" w:cs="Times New Roman"/>
          <w:sz w:val="24"/>
          <w:szCs w:val="24"/>
          <w:lang w:val="en-US"/>
        </w:rPr>
        <w:t>’</w:t>
      </w:r>
      <w:r w:rsidRPr="00470866">
        <w:rPr>
          <w:rFonts w:ascii="Times New Roman" w:eastAsia="Calibri" w:hAnsi="Times New Roman" w:cs="Times New Roman"/>
          <w:sz w:val="24"/>
          <w:szCs w:val="24"/>
          <w:lang w:val="en-US"/>
        </w:rPr>
        <w:t xml:space="preserve">s case that, the said Reference raises serious </w:t>
      </w:r>
      <w:r w:rsidR="00EB336F" w:rsidRPr="00470866">
        <w:rPr>
          <w:rFonts w:ascii="Times New Roman" w:eastAsia="Calibri" w:hAnsi="Times New Roman" w:cs="Times New Roman"/>
          <w:sz w:val="24"/>
          <w:szCs w:val="24"/>
          <w:lang w:val="en-US"/>
        </w:rPr>
        <w:t>issue</w:t>
      </w:r>
      <w:r w:rsidRPr="00470866">
        <w:rPr>
          <w:rFonts w:ascii="Times New Roman" w:eastAsia="Calibri" w:hAnsi="Times New Roman" w:cs="Times New Roman"/>
          <w:sz w:val="24"/>
          <w:szCs w:val="24"/>
          <w:lang w:val="en-US"/>
        </w:rPr>
        <w:t xml:space="preserve">s for consideration concerning the rule of law, democratic governance and universally accepted standards of human rights. </w:t>
      </w:r>
    </w:p>
    <w:p w14:paraId="19EAFC14" w14:textId="77777777" w:rsidR="0089489F" w:rsidRPr="00470866" w:rsidRDefault="0089489F" w:rsidP="00E8115E">
      <w:pPr>
        <w:spacing w:after="0" w:line="240" w:lineRule="auto"/>
        <w:jc w:val="both"/>
        <w:rPr>
          <w:rFonts w:ascii="Times New Roman" w:eastAsia="Calibri" w:hAnsi="Times New Roman" w:cs="Times New Roman"/>
          <w:sz w:val="24"/>
          <w:szCs w:val="24"/>
          <w:lang w:val="en-US"/>
        </w:rPr>
      </w:pPr>
    </w:p>
    <w:p w14:paraId="66D55BD0" w14:textId="77777777" w:rsidR="00B93522" w:rsidRPr="00470866" w:rsidRDefault="0089489F" w:rsidP="00E8115E">
      <w:pPr>
        <w:spacing w:after="0" w:line="240" w:lineRule="auto"/>
        <w:jc w:val="both"/>
        <w:rPr>
          <w:rFonts w:ascii="Times New Roman" w:eastAsia="Calibri" w:hAnsi="Times New Roman" w:cs="Times New Roman"/>
          <w:sz w:val="24"/>
          <w:szCs w:val="24"/>
          <w:lang w:val="en-US"/>
        </w:rPr>
      </w:pPr>
      <w:r w:rsidRPr="00470866">
        <w:rPr>
          <w:rFonts w:ascii="Times New Roman" w:eastAsia="Calibri" w:hAnsi="Times New Roman" w:cs="Times New Roman"/>
          <w:sz w:val="24"/>
          <w:szCs w:val="24"/>
          <w:lang w:val="en-US"/>
        </w:rPr>
        <w:t xml:space="preserve">That, the Uganda Electoral Commission launched and is implementing a 2021 General Election Strategic Plan and Road Map in line with the </w:t>
      </w:r>
      <w:r w:rsidR="00805E4D">
        <w:rPr>
          <w:rFonts w:ascii="Times New Roman" w:eastAsia="Times New Roman" w:hAnsi="Times New Roman" w:cs="Times New Roman"/>
          <w:kern w:val="36"/>
          <w:sz w:val="24"/>
          <w:szCs w:val="24"/>
          <w:lang w:eastAsia="en-GB"/>
        </w:rPr>
        <w:t>Ugandan Constitution</w:t>
      </w:r>
      <w:r w:rsidR="00B46E5C" w:rsidRPr="00470866">
        <w:rPr>
          <w:rFonts w:ascii="Times New Roman" w:eastAsia="Times New Roman" w:hAnsi="Times New Roman" w:cs="Times New Roman"/>
          <w:kern w:val="36"/>
          <w:sz w:val="24"/>
          <w:szCs w:val="24"/>
          <w:lang w:eastAsia="en-GB"/>
        </w:rPr>
        <w:t xml:space="preserve"> ( Amendment</w:t>
      </w:r>
      <w:r w:rsidR="00B46E5C" w:rsidRPr="00470866">
        <w:rPr>
          <w:rFonts w:ascii="Times New Roman" w:eastAsia="Calibri" w:hAnsi="Times New Roman" w:cs="Times New Roman"/>
          <w:sz w:val="24"/>
          <w:szCs w:val="24"/>
          <w:lang w:val="en-US"/>
        </w:rPr>
        <w:t xml:space="preserve">) </w:t>
      </w:r>
      <w:r w:rsidRPr="00470866">
        <w:rPr>
          <w:rFonts w:ascii="Times New Roman" w:eastAsia="Calibri" w:hAnsi="Times New Roman" w:cs="Times New Roman"/>
          <w:sz w:val="24"/>
          <w:szCs w:val="24"/>
          <w:lang w:val="en-US"/>
        </w:rPr>
        <w:t xml:space="preserve">Act </w:t>
      </w:r>
      <w:r w:rsidR="00B46E5C" w:rsidRPr="00470866">
        <w:rPr>
          <w:rFonts w:ascii="Times New Roman" w:eastAsia="Calibri" w:hAnsi="Times New Roman" w:cs="Times New Roman"/>
          <w:sz w:val="24"/>
          <w:szCs w:val="24"/>
          <w:lang w:val="en-US"/>
        </w:rPr>
        <w:t xml:space="preserve">2018 </w:t>
      </w:r>
      <w:r w:rsidRPr="00470866">
        <w:rPr>
          <w:rFonts w:ascii="Times New Roman" w:eastAsia="Calibri" w:hAnsi="Times New Roman" w:cs="Times New Roman"/>
          <w:sz w:val="24"/>
          <w:szCs w:val="24"/>
          <w:lang w:val="en-US"/>
        </w:rPr>
        <w:t>which is challenge</w:t>
      </w:r>
      <w:r w:rsidR="00B93522" w:rsidRPr="00470866">
        <w:rPr>
          <w:rFonts w:ascii="Times New Roman" w:eastAsia="Calibri" w:hAnsi="Times New Roman" w:cs="Times New Roman"/>
          <w:sz w:val="24"/>
          <w:szCs w:val="24"/>
          <w:lang w:val="en-US"/>
        </w:rPr>
        <w:t xml:space="preserve">d in the said Reference. </w:t>
      </w:r>
    </w:p>
    <w:p w14:paraId="22301E85" w14:textId="77777777" w:rsidR="00B93522" w:rsidRPr="00470866" w:rsidRDefault="00B93522" w:rsidP="00E8115E">
      <w:pPr>
        <w:spacing w:after="0" w:line="240" w:lineRule="auto"/>
        <w:jc w:val="both"/>
        <w:rPr>
          <w:rFonts w:ascii="Times New Roman" w:eastAsia="Calibri" w:hAnsi="Times New Roman" w:cs="Times New Roman"/>
          <w:sz w:val="24"/>
          <w:szCs w:val="24"/>
          <w:lang w:val="en-US"/>
        </w:rPr>
      </w:pPr>
    </w:p>
    <w:p w14:paraId="2B0F93A2" w14:textId="77777777" w:rsidR="0089489F" w:rsidRPr="00470866" w:rsidRDefault="00805E4D" w:rsidP="00E8115E">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Applicant f</w:t>
      </w:r>
      <w:r w:rsidR="00B93522" w:rsidRPr="00470866">
        <w:rPr>
          <w:rFonts w:ascii="Times New Roman" w:eastAsia="Calibri" w:hAnsi="Times New Roman" w:cs="Times New Roman"/>
          <w:sz w:val="24"/>
          <w:szCs w:val="24"/>
          <w:lang w:val="en-US"/>
        </w:rPr>
        <w:t>urther submits</w:t>
      </w:r>
      <w:r>
        <w:rPr>
          <w:rFonts w:ascii="Times New Roman" w:eastAsia="Calibri" w:hAnsi="Times New Roman" w:cs="Times New Roman"/>
          <w:sz w:val="24"/>
          <w:szCs w:val="24"/>
          <w:lang w:val="en-US"/>
        </w:rPr>
        <w:t xml:space="preserve"> that</w:t>
      </w:r>
      <w:r w:rsidR="00B93522" w:rsidRPr="00470866">
        <w:rPr>
          <w:rFonts w:ascii="Times New Roman" w:eastAsia="Calibri" w:hAnsi="Times New Roman" w:cs="Times New Roman"/>
          <w:sz w:val="24"/>
          <w:szCs w:val="24"/>
          <w:lang w:val="en-US"/>
        </w:rPr>
        <w:t>, in Uganda</w:t>
      </w:r>
      <w:r w:rsidR="00B46E5C" w:rsidRPr="00470866">
        <w:rPr>
          <w:rFonts w:ascii="Times New Roman" w:eastAsia="Calibri" w:hAnsi="Times New Roman" w:cs="Times New Roman"/>
          <w:sz w:val="24"/>
          <w:szCs w:val="24"/>
          <w:lang w:val="en-US"/>
        </w:rPr>
        <w:t>,</w:t>
      </w:r>
      <w:r w:rsidR="00B93522" w:rsidRPr="00470866">
        <w:rPr>
          <w:rFonts w:ascii="Times New Roman" w:eastAsia="Calibri" w:hAnsi="Times New Roman" w:cs="Times New Roman"/>
          <w:sz w:val="24"/>
          <w:szCs w:val="24"/>
          <w:lang w:val="en-US"/>
        </w:rPr>
        <w:t xml:space="preserve"> laws remain in doubt until all legal challenges against such proposed laws are resolved. That, there is imminent danger of implementing </w:t>
      </w:r>
      <w:r w:rsidR="00B46E5C" w:rsidRPr="00470866">
        <w:rPr>
          <w:rFonts w:ascii="Times New Roman" w:eastAsia="Calibri" w:hAnsi="Times New Roman" w:cs="Times New Roman"/>
          <w:sz w:val="24"/>
          <w:szCs w:val="24"/>
          <w:lang w:val="en-US"/>
        </w:rPr>
        <w:t>the challenged Act before determination of the Reference.</w:t>
      </w:r>
    </w:p>
    <w:p w14:paraId="0F9F73FD" w14:textId="77777777" w:rsidR="00B46E5C" w:rsidRPr="00470866" w:rsidRDefault="00B46E5C" w:rsidP="00E8115E">
      <w:pPr>
        <w:spacing w:after="0" w:line="240" w:lineRule="auto"/>
        <w:jc w:val="both"/>
        <w:rPr>
          <w:rFonts w:ascii="Times New Roman" w:eastAsia="Calibri" w:hAnsi="Times New Roman" w:cs="Times New Roman"/>
          <w:sz w:val="24"/>
          <w:szCs w:val="24"/>
          <w:lang w:val="en-US"/>
        </w:rPr>
      </w:pPr>
    </w:p>
    <w:p w14:paraId="733164FC" w14:textId="77777777" w:rsidR="00B46E5C" w:rsidRPr="00470866" w:rsidRDefault="00B46E5C" w:rsidP="00E8115E">
      <w:pPr>
        <w:spacing w:after="0" w:line="240" w:lineRule="auto"/>
        <w:jc w:val="both"/>
        <w:rPr>
          <w:rFonts w:ascii="Times New Roman" w:eastAsia="Calibri" w:hAnsi="Times New Roman" w:cs="Times New Roman"/>
          <w:sz w:val="24"/>
          <w:szCs w:val="24"/>
          <w:lang w:val="en-US"/>
        </w:rPr>
      </w:pPr>
      <w:r w:rsidRPr="00470866">
        <w:rPr>
          <w:rFonts w:ascii="Times New Roman" w:eastAsia="Calibri" w:hAnsi="Times New Roman" w:cs="Times New Roman"/>
          <w:sz w:val="24"/>
          <w:szCs w:val="24"/>
          <w:lang w:val="en-US"/>
        </w:rPr>
        <w:t xml:space="preserve">The Applicant therefore </w:t>
      </w:r>
      <w:r w:rsidR="00805E4D">
        <w:rPr>
          <w:rFonts w:ascii="Times New Roman" w:eastAsia="Calibri" w:hAnsi="Times New Roman" w:cs="Times New Roman"/>
          <w:sz w:val="24"/>
          <w:szCs w:val="24"/>
          <w:lang w:val="en-US"/>
        </w:rPr>
        <w:t>contends</w:t>
      </w:r>
      <w:r w:rsidRPr="00470866">
        <w:rPr>
          <w:rFonts w:ascii="Times New Roman" w:eastAsia="Calibri" w:hAnsi="Times New Roman" w:cs="Times New Roman"/>
          <w:sz w:val="24"/>
          <w:szCs w:val="24"/>
          <w:lang w:val="en-US"/>
        </w:rPr>
        <w:t xml:space="preserve"> </w:t>
      </w:r>
      <w:r w:rsidRPr="00470866">
        <w:rPr>
          <w:rFonts w:ascii="Times New Roman" w:eastAsia="Calibri" w:hAnsi="Times New Roman" w:cs="Times New Roman"/>
          <w:i/>
          <w:sz w:val="24"/>
          <w:szCs w:val="24"/>
          <w:lang w:val="en-US"/>
        </w:rPr>
        <w:t>inter alia</w:t>
      </w:r>
      <w:r w:rsidR="00D92EA8" w:rsidRPr="00470866">
        <w:rPr>
          <w:rFonts w:ascii="Times New Roman" w:eastAsia="Calibri" w:hAnsi="Times New Roman" w:cs="Times New Roman"/>
          <w:i/>
          <w:sz w:val="24"/>
          <w:szCs w:val="24"/>
          <w:lang w:val="en-US"/>
        </w:rPr>
        <w:t xml:space="preserve"> </w:t>
      </w:r>
      <w:r w:rsidR="00D92EA8" w:rsidRPr="00470866">
        <w:rPr>
          <w:rFonts w:ascii="Times New Roman" w:eastAsia="Calibri" w:hAnsi="Times New Roman" w:cs="Times New Roman"/>
          <w:sz w:val="24"/>
          <w:szCs w:val="24"/>
          <w:lang w:val="en-US"/>
        </w:rPr>
        <w:t>that</w:t>
      </w:r>
      <w:r w:rsidRPr="00470866">
        <w:rPr>
          <w:rFonts w:ascii="Times New Roman" w:eastAsia="Calibri" w:hAnsi="Times New Roman" w:cs="Times New Roman"/>
          <w:sz w:val="24"/>
          <w:szCs w:val="24"/>
          <w:lang w:val="en-US"/>
        </w:rPr>
        <w:t>, he shall suffer irreparable damage if the challenged Act is i</w:t>
      </w:r>
      <w:r w:rsidR="00D92EA8" w:rsidRPr="00470866">
        <w:rPr>
          <w:rFonts w:ascii="Times New Roman" w:eastAsia="Calibri" w:hAnsi="Times New Roman" w:cs="Times New Roman"/>
          <w:sz w:val="24"/>
          <w:szCs w:val="24"/>
          <w:lang w:val="en-US"/>
        </w:rPr>
        <w:t>mplemented since subjecting him</w:t>
      </w:r>
      <w:r w:rsidRPr="00470866">
        <w:rPr>
          <w:rFonts w:ascii="Times New Roman" w:eastAsia="Calibri" w:hAnsi="Times New Roman" w:cs="Times New Roman"/>
          <w:sz w:val="24"/>
          <w:szCs w:val="24"/>
          <w:lang w:val="en-US"/>
        </w:rPr>
        <w:t xml:space="preserve"> and Ugandans to a law whose process is under challenge for having infringed on the core principles of the rule of law, democratic governance and universally accepted standards of human rights cannot be adequately</w:t>
      </w:r>
      <w:r w:rsidR="00280EB3" w:rsidRPr="00470866">
        <w:rPr>
          <w:rFonts w:ascii="Times New Roman" w:eastAsia="Calibri" w:hAnsi="Times New Roman" w:cs="Times New Roman"/>
          <w:sz w:val="24"/>
          <w:szCs w:val="24"/>
          <w:lang w:val="en-US"/>
        </w:rPr>
        <w:t xml:space="preserve"> compensated by damages.</w:t>
      </w:r>
      <w:r w:rsidRPr="00470866">
        <w:rPr>
          <w:rFonts w:ascii="Times New Roman" w:eastAsia="Calibri" w:hAnsi="Times New Roman" w:cs="Times New Roman"/>
          <w:sz w:val="24"/>
          <w:szCs w:val="24"/>
          <w:lang w:val="en-US"/>
        </w:rPr>
        <w:t xml:space="preserve"> </w:t>
      </w:r>
      <w:r w:rsidR="00D92EA8" w:rsidRPr="00470866">
        <w:rPr>
          <w:rFonts w:ascii="Times New Roman" w:eastAsia="Calibri" w:hAnsi="Times New Roman" w:cs="Times New Roman"/>
          <w:sz w:val="24"/>
          <w:szCs w:val="24"/>
          <w:lang w:val="en-US"/>
        </w:rPr>
        <w:t xml:space="preserve">Further that, the balance of convenience is in favour of granting the </w:t>
      </w:r>
      <w:r w:rsidR="00C82E38">
        <w:rPr>
          <w:rFonts w:ascii="Times New Roman" w:eastAsia="Calibri" w:hAnsi="Times New Roman" w:cs="Times New Roman"/>
          <w:sz w:val="24"/>
          <w:szCs w:val="24"/>
          <w:lang w:val="en-US"/>
        </w:rPr>
        <w:t>A</w:t>
      </w:r>
      <w:r w:rsidR="00D92EA8" w:rsidRPr="00470866">
        <w:rPr>
          <w:rFonts w:ascii="Times New Roman" w:eastAsia="Calibri" w:hAnsi="Times New Roman" w:cs="Times New Roman"/>
          <w:sz w:val="24"/>
          <w:szCs w:val="24"/>
          <w:lang w:val="en-US"/>
        </w:rPr>
        <w:t xml:space="preserve">pplication. </w:t>
      </w:r>
    </w:p>
    <w:p w14:paraId="48FBFA9A" w14:textId="77777777" w:rsidR="007C23A1" w:rsidRPr="00470866" w:rsidRDefault="007C23A1" w:rsidP="00E8115E">
      <w:pPr>
        <w:spacing w:after="0" w:line="240" w:lineRule="auto"/>
        <w:jc w:val="both"/>
        <w:rPr>
          <w:rFonts w:ascii="Times New Roman" w:eastAsia="Calibri" w:hAnsi="Times New Roman" w:cs="Times New Roman"/>
          <w:sz w:val="24"/>
          <w:szCs w:val="24"/>
          <w:lang w:val="en-US"/>
        </w:rPr>
      </w:pPr>
    </w:p>
    <w:p w14:paraId="05C9C4E2" w14:textId="77777777" w:rsidR="003F0F48" w:rsidRPr="00470866" w:rsidRDefault="007C23A1" w:rsidP="00E8115E">
      <w:pPr>
        <w:spacing w:after="0" w:line="240" w:lineRule="auto"/>
        <w:jc w:val="both"/>
        <w:rPr>
          <w:rFonts w:ascii="Times New Roman" w:eastAsia="Calibri" w:hAnsi="Times New Roman" w:cs="Times New Roman"/>
          <w:sz w:val="24"/>
          <w:szCs w:val="24"/>
          <w:lang w:val="en-US"/>
        </w:rPr>
      </w:pPr>
      <w:r w:rsidRPr="00470866">
        <w:rPr>
          <w:rFonts w:ascii="Times New Roman" w:eastAsia="Calibri" w:hAnsi="Times New Roman" w:cs="Times New Roman"/>
          <w:sz w:val="24"/>
          <w:szCs w:val="24"/>
          <w:lang w:val="en-US"/>
        </w:rPr>
        <w:t xml:space="preserve">In Application No. 6, the Applicant </w:t>
      </w:r>
      <w:r w:rsidRPr="00470866">
        <w:rPr>
          <w:rFonts w:ascii="Times New Roman" w:eastAsia="Calibri" w:hAnsi="Times New Roman" w:cs="Times New Roman"/>
          <w:i/>
          <w:sz w:val="24"/>
          <w:szCs w:val="24"/>
          <w:lang w:val="en-US"/>
        </w:rPr>
        <w:t xml:space="preserve">(Attorney General </w:t>
      </w:r>
      <w:r w:rsidRPr="00470866">
        <w:rPr>
          <w:rFonts w:ascii="Times New Roman" w:hAnsi="Times New Roman" w:cs="Times New Roman"/>
          <w:i/>
          <w:sz w:val="24"/>
          <w:szCs w:val="24"/>
        </w:rPr>
        <w:t>of the Republic of Uganda)</w:t>
      </w:r>
      <w:r w:rsidRPr="00470866">
        <w:rPr>
          <w:rFonts w:ascii="Times New Roman" w:hAnsi="Times New Roman" w:cs="Times New Roman"/>
          <w:sz w:val="24"/>
          <w:szCs w:val="24"/>
        </w:rPr>
        <w:t xml:space="preserve"> seek</w:t>
      </w:r>
      <w:r w:rsidR="00EA7667">
        <w:rPr>
          <w:rFonts w:ascii="Times New Roman" w:hAnsi="Times New Roman" w:cs="Times New Roman"/>
          <w:sz w:val="24"/>
          <w:szCs w:val="24"/>
        </w:rPr>
        <w:t>s</w:t>
      </w:r>
      <w:r w:rsidRPr="00470866">
        <w:rPr>
          <w:rFonts w:ascii="Times New Roman" w:hAnsi="Times New Roman" w:cs="Times New Roman"/>
          <w:sz w:val="24"/>
          <w:szCs w:val="24"/>
        </w:rPr>
        <w:t xml:space="preserve"> </w:t>
      </w:r>
      <w:r w:rsidRPr="00470866">
        <w:rPr>
          <w:rFonts w:ascii="Times New Roman" w:hAnsi="Times New Roman" w:cs="Times New Roman"/>
          <w:sz w:val="24"/>
          <w:szCs w:val="24"/>
        </w:rPr>
        <w:lastRenderedPageBreak/>
        <w:t xml:space="preserve">the Court to extend time within which he can serve the Answer/Response to the Reference on the Respondent </w:t>
      </w:r>
      <w:r w:rsidRPr="00470866">
        <w:rPr>
          <w:rFonts w:ascii="Times New Roman" w:hAnsi="Times New Roman" w:cs="Times New Roman"/>
          <w:i/>
          <w:sz w:val="24"/>
          <w:szCs w:val="24"/>
        </w:rPr>
        <w:t>(Male H. Mabirizi K. Kiwanuka)</w:t>
      </w:r>
      <w:r w:rsidRPr="00470866">
        <w:rPr>
          <w:rFonts w:ascii="Times New Roman" w:hAnsi="Times New Roman" w:cs="Times New Roman"/>
          <w:sz w:val="24"/>
          <w:szCs w:val="24"/>
        </w:rPr>
        <w:t xml:space="preserve"> out of time in the interest of justice.</w:t>
      </w:r>
      <w:r w:rsidR="003F0F48" w:rsidRPr="00470866">
        <w:rPr>
          <w:rFonts w:ascii="Times New Roman" w:eastAsia="Calibri" w:hAnsi="Times New Roman" w:cs="Times New Roman"/>
          <w:sz w:val="24"/>
          <w:szCs w:val="24"/>
          <w:lang w:val="en-US"/>
        </w:rPr>
        <w:t xml:space="preserve"> The Respondent opposes this Application allegedly for being incompetent and intending to defeat his objection to the competency of the Applicant’s answer to the reference and affidavit in reply and Application No.4 which seeks the same to be struck out. </w:t>
      </w:r>
    </w:p>
    <w:p w14:paraId="2892CAE6" w14:textId="77777777" w:rsidR="007C23A1" w:rsidRPr="00470866" w:rsidRDefault="007C23A1" w:rsidP="00E8115E">
      <w:pPr>
        <w:spacing w:after="0" w:line="240" w:lineRule="auto"/>
        <w:jc w:val="both"/>
        <w:rPr>
          <w:rFonts w:ascii="Times New Roman" w:eastAsia="Calibri" w:hAnsi="Times New Roman" w:cs="Times New Roman"/>
          <w:sz w:val="24"/>
          <w:szCs w:val="24"/>
          <w:lang w:val="en-US"/>
        </w:rPr>
      </w:pPr>
    </w:p>
    <w:p w14:paraId="227EA742" w14:textId="6CE27D9C" w:rsidR="007C23A1" w:rsidRPr="0033653B" w:rsidRDefault="007C23A1" w:rsidP="00E8115E">
      <w:pPr>
        <w:spacing w:after="0" w:line="240" w:lineRule="auto"/>
        <w:jc w:val="both"/>
        <w:rPr>
          <w:rFonts w:ascii="Times New Roman" w:eastAsia="Calibri" w:hAnsi="Times New Roman" w:cs="Times New Roman"/>
          <w:i/>
          <w:sz w:val="24"/>
          <w:szCs w:val="24"/>
          <w:lang w:val="en-US"/>
        </w:rPr>
      </w:pPr>
      <w:r w:rsidRPr="00470866">
        <w:rPr>
          <w:rFonts w:ascii="Times New Roman" w:eastAsia="Calibri" w:hAnsi="Times New Roman" w:cs="Times New Roman"/>
          <w:i/>
          <w:sz w:val="24"/>
          <w:szCs w:val="24"/>
          <w:lang w:val="en-US"/>
        </w:rPr>
        <w:t>The hearing of the Applications will be on the</w:t>
      </w:r>
      <w:r w:rsidR="00070696">
        <w:rPr>
          <w:rFonts w:ascii="Times New Roman" w:eastAsia="Calibri" w:hAnsi="Times New Roman" w:cs="Times New Roman"/>
          <w:i/>
          <w:sz w:val="24"/>
          <w:szCs w:val="24"/>
          <w:lang w:val="en-US"/>
        </w:rPr>
        <w:t xml:space="preserve"> heard </w:t>
      </w:r>
      <w:bookmarkStart w:id="0" w:name="_GoBack"/>
      <w:bookmarkEnd w:id="0"/>
      <w:r w:rsidRPr="00470866">
        <w:rPr>
          <w:rFonts w:ascii="Times New Roman" w:eastAsia="Calibri" w:hAnsi="Times New Roman" w:cs="Times New Roman"/>
          <w:i/>
          <w:sz w:val="24"/>
          <w:szCs w:val="24"/>
          <w:lang w:val="en-US"/>
        </w:rPr>
        <w:t>in open Court, 2</w:t>
      </w:r>
      <w:r w:rsidRPr="00470866">
        <w:rPr>
          <w:rFonts w:ascii="Times New Roman" w:eastAsia="Calibri" w:hAnsi="Times New Roman" w:cs="Times New Roman"/>
          <w:i/>
          <w:sz w:val="24"/>
          <w:szCs w:val="24"/>
          <w:vertAlign w:val="superscript"/>
          <w:lang w:val="en-US"/>
        </w:rPr>
        <w:t>nd</w:t>
      </w:r>
      <w:r w:rsidRPr="00470866">
        <w:rPr>
          <w:rFonts w:ascii="Times New Roman" w:eastAsia="Calibri" w:hAnsi="Times New Roman" w:cs="Times New Roman"/>
          <w:i/>
          <w:sz w:val="24"/>
          <w:szCs w:val="24"/>
          <w:lang w:val="en-US"/>
        </w:rPr>
        <w:t xml:space="preserve"> floor, EAC Headquarters. </w:t>
      </w:r>
    </w:p>
    <w:p w14:paraId="6FE35050" w14:textId="77777777" w:rsidR="00E8115E" w:rsidRPr="00470866" w:rsidRDefault="00E8115E" w:rsidP="00E8115E">
      <w:pPr>
        <w:spacing w:after="0" w:line="240" w:lineRule="auto"/>
        <w:jc w:val="both"/>
        <w:rPr>
          <w:rFonts w:ascii="Times New Roman" w:eastAsia="Calibri" w:hAnsi="Times New Roman" w:cs="Times New Roman"/>
          <w:i/>
          <w:sz w:val="24"/>
          <w:szCs w:val="24"/>
          <w:highlight w:val="yellow"/>
        </w:rPr>
      </w:pPr>
    </w:p>
    <w:p w14:paraId="7E8CF5E2" w14:textId="77777777" w:rsidR="006B628A" w:rsidRPr="00347D30" w:rsidRDefault="006B628A" w:rsidP="006B628A">
      <w:pPr>
        <w:shd w:val="clear" w:color="auto" w:fill="FBD4B4"/>
        <w:spacing w:after="0" w:line="240" w:lineRule="auto"/>
        <w:jc w:val="both"/>
        <w:rPr>
          <w:rFonts w:ascii="Times New Roman" w:hAnsi="Times New Roman"/>
          <w:b/>
        </w:rPr>
      </w:pPr>
      <w:r w:rsidRPr="00347D30">
        <w:rPr>
          <w:rFonts w:ascii="Times New Roman" w:hAnsi="Times New Roman"/>
          <w:b/>
          <w:shd w:val="clear" w:color="auto" w:fill="FABF8F"/>
        </w:rPr>
        <w:t>Procedure</w:t>
      </w:r>
    </w:p>
    <w:p w14:paraId="00C1E3CE" w14:textId="77777777" w:rsidR="006B628A" w:rsidRPr="00347D30" w:rsidRDefault="006B628A" w:rsidP="006B628A">
      <w:pPr>
        <w:spacing w:after="0" w:line="240" w:lineRule="auto"/>
        <w:jc w:val="both"/>
        <w:rPr>
          <w:rFonts w:ascii="Times New Roman" w:hAnsi="Times New Roman"/>
        </w:rPr>
      </w:pPr>
      <w:r w:rsidRPr="00347D30">
        <w:rPr>
          <w:rFonts w:ascii="Times New Roman" w:hAnsi="Times New Roman"/>
        </w:rPr>
        <w:t xml:space="preserve">The </w:t>
      </w:r>
      <w:r>
        <w:rPr>
          <w:rFonts w:ascii="Times New Roman" w:hAnsi="Times New Roman"/>
        </w:rPr>
        <w:t>Applications were</w:t>
      </w:r>
      <w:r w:rsidRPr="00347D30">
        <w:rPr>
          <w:rFonts w:ascii="Times New Roman" w:hAnsi="Times New Roman"/>
        </w:rPr>
        <w:t xml:space="preserve"> lodged with the EACJ First Instance Division on </w:t>
      </w:r>
      <w:r>
        <w:rPr>
          <w:rFonts w:ascii="Times New Roman" w:hAnsi="Times New Roman"/>
        </w:rPr>
        <w:t>26</w:t>
      </w:r>
      <w:r>
        <w:rPr>
          <w:rFonts w:ascii="Times New Roman" w:hAnsi="Times New Roman"/>
          <w:vertAlign w:val="superscript"/>
        </w:rPr>
        <w:t xml:space="preserve">the </w:t>
      </w:r>
      <w:r>
        <w:rPr>
          <w:rFonts w:ascii="Times New Roman" w:hAnsi="Times New Roman"/>
        </w:rPr>
        <w:t>June 2019, 31</w:t>
      </w:r>
      <w:r w:rsidRPr="006B628A">
        <w:rPr>
          <w:rFonts w:ascii="Times New Roman" w:hAnsi="Times New Roman"/>
          <w:vertAlign w:val="superscript"/>
        </w:rPr>
        <w:t>st</w:t>
      </w:r>
      <w:r>
        <w:rPr>
          <w:rFonts w:ascii="Times New Roman" w:hAnsi="Times New Roman"/>
        </w:rPr>
        <w:t xml:space="preserve"> July 2019 and 8</w:t>
      </w:r>
      <w:r w:rsidRPr="006B628A">
        <w:rPr>
          <w:rFonts w:ascii="Times New Roman" w:hAnsi="Times New Roman"/>
          <w:vertAlign w:val="superscript"/>
        </w:rPr>
        <w:t>th</w:t>
      </w:r>
      <w:r>
        <w:rPr>
          <w:rFonts w:ascii="Times New Roman" w:hAnsi="Times New Roman"/>
        </w:rPr>
        <w:t xml:space="preserve"> August 2019 respectively</w:t>
      </w:r>
      <w:r w:rsidRPr="00347D30">
        <w:rPr>
          <w:rFonts w:ascii="Times New Roman" w:hAnsi="Times New Roman"/>
        </w:rPr>
        <w:t xml:space="preserve"> pursuant to Article </w:t>
      </w:r>
      <w:r>
        <w:rPr>
          <w:rFonts w:ascii="Times New Roman" w:hAnsi="Times New Roman"/>
        </w:rPr>
        <w:t>30</w:t>
      </w:r>
      <w:r w:rsidRPr="00347D30">
        <w:rPr>
          <w:rFonts w:ascii="Times New Roman" w:hAnsi="Times New Roman"/>
        </w:rPr>
        <w:t xml:space="preserve"> of the </w:t>
      </w:r>
      <w:r>
        <w:rPr>
          <w:rFonts w:ascii="Times New Roman" w:hAnsi="Times New Roman"/>
        </w:rPr>
        <w:t xml:space="preserve">EAC </w:t>
      </w:r>
      <w:r w:rsidRPr="00347D30">
        <w:rPr>
          <w:rFonts w:ascii="Times New Roman" w:hAnsi="Times New Roman"/>
        </w:rPr>
        <w:t>Treaty and Rule</w:t>
      </w:r>
      <w:r>
        <w:rPr>
          <w:rFonts w:ascii="Times New Roman" w:hAnsi="Times New Roman"/>
        </w:rPr>
        <w:t xml:space="preserve">s 1(2), 4, 21, 30(1), 43, 47  &amp; 73 </w:t>
      </w:r>
      <w:r w:rsidRPr="00347D30">
        <w:rPr>
          <w:rFonts w:ascii="Times New Roman" w:hAnsi="Times New Roman"/>
        </w:rPr>
        <w:t>of the EACJ Rules of Procedure, 2013.</w:t>
      </w:r>
    </w:p>
    <w:p w14:paraId="294CFD53" w14:textId="77777777" w:rsidR="006B628A" w:rsidRPr="00347D30" w:rsidRDefault="006B628A" w:rsidP="006B628A">
      <w:pPr>
        <w:spacing w:after="0" w:line="240" w:lineRule="auto"/>
        <w:jc w:val="both"/>
        <w:rPr>
          <w:rFonts w:ascii="Times New Roman" w:hAnsi="Times New Roman"/>
        </w:rPr>
      </w:pPr>
    </w:p>
    <w:p w14:paraId="099F286E" w14:textId="77777777" w:rsidR="006B628A" w:rsidRPr="00347D30" w:rsidRDefault="006B628A" w:rsidP="006B628A">
      <w:pPr>
        <w:shd w:val="clear" w:color="auto" w:fill="FBD4B4"/>
        <w:spacing w:after="0" w:line="240" w:lineRule="auto"/>
        <w:jc w:val="both"/>
        <w:rPr>
          <w:rFonts w:ascii="Times New Roman" w:hAnsi="Times New Roman"/>
          <w:b/>
        </w:rPr>
      </w:pPr>
      <w:r w:rsidRPr="00347D30">
        <w:rPr>
          <w:rFonts w:ascii="Times New Roman" w:hAnsi="Times New Roman"/>
          <w:b/>
        </w:rPr>
        <w:t xml:space="preserve">Composition of the Court </w:t>
      </w:r>
    </w:p>
    <w:p w14:paraId="39DEC9AF" w14:textId="77777777" w:rsidR="006B628A" w:rsidRPr="00347D30" w:rsidRDefault="006B628A" w:rsidP="006B628A">
      <w:pPr>
        <w:spacing w:line="240" w:lineRule="auto"/>
        <w:jc w:val="both"/>
        <w:rPr>
          <w:rFonts w:ascii="Times New Roman" w:hAnsi="Times New Roman"/>
        </w:rPr>
      </w:pPr>
      <w:r w:rsidRPr="00347D30">
        <w:rPr>
          <w:rFonts w:ascii="Times New Roman" w:hAnsi="Times New Roman"/>
        </w:rPr>
        <w:t xml:space="preserve">The hearing will be before the following </w:t>
      </w:r>
      <w:r>
        <w:rPr>
          <w:rFonts w:ascii="Times New Roman" w:hAnsi="Times New Roman"/>
        </w:rPr>
        <w:t xml:space="preserve">Honourable Judges: Lady Justice </w:t>
      </w:r>
      <w:r w:rsidRPr="00347D30">
        <w:rPr>
          <w:rFonts w:ascii="Times New Roman" w:hAnsi="Times New Roman"/>
        </w:rPr>
        <w:t>Monica Mugenyi (Principal Judge), Dr. Justice Faustin Ntezilyayo</w:t>
      </w:r>
      <w:r>
        <w:rPr>
          <w:rFonts w:ascii="Times New Roman" w:hAnsi="Times New Roman"/>
        </w:rPr>
        <w:t xml:space="preserve">, (Deputy Principal Judge), </w:t>
      </w:r>
      <w:r w:rsidRPr="00347D30">
        <w:rPr>
          <w:rFonts w:ascii="Times New Roman" w:hAnsi="Times New Roman"/>
        </w:rPr>
        <w:t>Justice Audace Ngiye</w:t>
      </w:r>
      <w:r>
        <w:rPr>
          <w:rFonts w:ascii="Times New Roman" w:hAnsi="Times New Roman"/>
        </w:rPr>
        <w:t>,  Justice Dr Charles O. Nyawello</w:t>
      </w:r>
      <w:r w:rsidR="00CE5C11">
        <w:rPr>
          <w:rFonts w:ascii="Times New Roman" w:hAnsi="Times New Roman"/>
        </w:rPr>
        <w:t xml:space="preserve"> and </w:t>
      </w:r>
      <w:r>
        <w:rPr>
          <w:rFonts w:ascii="Times New Roman" w:hAnsi="Times New Roman"/>
        </w:rPr>
        <w:t xml:space="preserve">Justice Charles Nyachae.  </w:t>
      </w:r>
      <w:r w:rsidRPr="00347D30">
        <w:rPr>
          <w:rFonts w:ascii="Times New Roman" w:hAnsi="Times New Roman"/>
        </w:rPr>
        <w:t xml:space="preserve"> </w:t>
      </w:r>
    </w:p>
    <w:p w14:paraId="32EC05DF" w14:textId="77777777" w:rsidR="006B628A" w:rsidRPr="00347D30" w:rsidRDefault="006B628A" w:rsidP="006B628A">
      <w:pPr>
        <w:shd w:val="clear" w:color="auto" w:fill="FBD4B4"/>
        <w:spacing w:after="0" w:line="240" w:lineRule="auto"/>
        <w:jc w:val="both"/>
        <w:rPr>
          <w:rFonts w:ascii="Times New Roman" w:hAnsi="Times New Roman"/>
          <w:b/>
          <w:lang w:val="en-US"/>
        </w:rPr>
      </w:pPr>
      <w:r w:rsidRPr="00347D30">
        <w:rPr>
          <w:rFonts w:ascii="Times New Roman" w:hAnsi="Times New Roman"/>
          <w:b/>
          <w:lang w:val="en-US"/>
        </w:rPr>
        <w:t xml:space="preserve">Representatives of the Parties </w:t>
      </w:r>
    </w:p>
    <w:p w14:paraId="23A9FC27" w14:textId="77777777" w:rsidR="006B628A" w:rsidRPr="00347D30" w:rsidRDefault="00CE5C11" w:rsidP="006B628A">
      <w:pPr>
        <w:spacing w:after="0" w:line="240" w:lineRule="auto"/>
        <w:jc w:val="both"/>
        <w:rPr>
          <w:rFonts w:ascii="Times New Roman" w:hAnsi="Times New Roman"/>
          <w:color w:val="555555"/>
          <w:shd w:val="clear" w:color="auto" w:fill="FFFCF5"/>
        </w:rPr>
      </w:pPr>
      <w:r>
        <w:rPr>
          <w:rFonts w:ascii="Times New Roman" w:hAnsi="Times New Roman"/>
          <w:lang w:val="en-US"/>
        </w:rPr>
        <w:t>Applicant in Application No 4 &amp; 5</w:t>
      </w:r>
      <w:r w:rsidR="006B628A" w:rsidRPr="00347D30">
        <w:rPr>
          <w:rFonts w:ascii="Times New Roman" w:hAnsi="Times New Roman"/>
          <w:lang w:val="en-US"/>
        </w:rPr>
        <w:t xml:space="preserve">: </w:t>
      </w:r>
      <w:r w:rsidR="006B628A" w:rsidRPr="00347D30">
        <w:rPr>
          <w:rFonts w:ascii="Times New Roman" w:hAnsi="Times New Roman"/>
        </w:rPr>
        <w:t> </w:t>
      </w:r>
      <w:r w:rsidRPr="00470866">
        <w:rPr>
          <w:rFonts w:ascii="Times New Roman" w:hAnsi="Times New Roman" w:cs="Times New Roman"/>
          <w:sz w:val="24"/>
          <w:szCs w:val="24"/>
        </w:rPr>
        <w:t>Male H. Mabirizi K. Kiwanuka</w:t>
      </w:r>
      <w:r>
        <w:rPr>
          <w:rFonts w:ascii="Times New Roman" w:hAnsi="Times New Roman" w:cs="Times New Roman"/>
          <w:sz w:val="24"/>
          <w:szCs w:val="24"/>
        </w:rPr>
        <w:t xml:space="preserve"> (Self representation)</w:t>
      </w:r>
    </w:p>
    <w:p w14:paraId="4B3B2A3A" w14:textId="77777777" w:rsidR="006B628A" w:rsidRPr="00347D30" w:rsidRDefault="006B628A" w:rsidP="006B628A">
      <w:pPr>
        <w:spacing w:after="0" w:line="240" w:lineRule="auto"/>
        <w:jc w:val="both"/>
        <w:rPr>
          <w:rFonts w:ascii="Times New Roman" w:hAnsi="Times New Roman"/>
          <w:color w:val="555555"/>
          <w:shd w:val="clear" w:color="auto" w:fill="FFFCF5"/>
        </w:rPr>
      </w:pPr>
    </w:p>
    <w:p w14:paraId="37CFC68B" w14:textId="77777777" w:rsidR="006B628A" w:rsidRPr="00347D30" w:rsidRDefault="006B628A" w:rsidP="006B628A">
      <w:pPr>
        <w:spacing w:after="0" w:line="240" w:lineRule="auto"/>
        <w:jc w:val="both"/>
        <w:rPr>
          <w:rFonts w:ascii="Times New Roman" w:hAnsi="Times New Roman"/>
          <w:lang w:val="en-US"/>
        </w:rPr>
      </w:pPr>
      <w:r w:rsidRPr="00347D30">
        <w:rPr>
          <w:rFonts w:ascii="Times New Roman" w:hAnsi="Times New Roman"/>
          <w:lang w:val="en-US"/>
        </w:rPr>
        <w:t xml:space="preserve">Respondent: </w:t>
      </w:r>
      <w:r w:rsidR="00EA7667">
        <w:rPr>
          <w:rFonts w:ascii="Times New Roman" w:hAnsi="Times New Roman"/>
          <w:lang w:val="en-US"/>
        </w:rPr>
        <w:t>George Kar</w:t>
      </w:r>
      <w:r w:rsidR="00CE5C11">
        <w:rPr>
          <w:rFonts w:ascii="Times New Roman" w:hAnsi="Times New Roman"/>
          <w:lang w:val="en-US"/>
        </w:rPr>
        <w:t xml:space="preserve">emera </w:t>
      </w:r>
    </w:p>
    <w:p w14:paraId="3900834F" w14:textId="77777777" w:rsidR="006B628A" w:rsidRPr="00347D30" w:rsidRDefault="006B628A" w:rsidP="006B628A">
      <w:pPr>
        <w:spacing w:after="0" w:line="240" w:lineRule="auto"/>
        <w:jc w:val="both"/>
        <w:rPr>
          <w:rFonts w:ascii="Times New Roman" w:hAnsi="Times New Roman"/>
          <w:lang w:val="en-US"/>
        </w:rPr>
      </w:pPr>
    </w:p>
    <w:p w14:paraId="63BA4C1B" w14:textId="77777777" w:rsidR="006B628A" w:rsidRPr="00347D30" w:rsidRDefault="006B628A" w:rsidP="006B628A">
      <w:pPr>
        <w:shd w:val="clear" w:color="auto" w:fill="FBD4B4"/>
        <w:spacing w:after="0" w:line="240" w:lineRule="auto"/>
        <w:jc w:val="both"/>
        <w:rPr>
          <w:rFonts w:ascii="Times New Roman" w:hAnsi="Times New Roman"/>
          <w:b/>
          <w:lang w:eastAsia="en-GB"/>
        </w:rPr>
      </w:pPr>
      <w:r w:rsidRPr="00347D30">
        <w:rPr>
          <w:rFonts w:ascii="Times New Roman" w:hAnsi="Times New Roman"/>
          <w:b/>
          <w:lang w:eastAsia="en-GB"/>
        </w:rPr>
        <w:t xml:space="preserve">About the Court </w:t>
      </w:r>
    </w:p>
    <w:p w14:paraId="7D06A2EA" w14:textId="77777777" w:rsidR="006B628A" w:rsidRPr="00347D30" w:rsidRDefault="006B628A" w:rsidP="006B628A">
      <w:pPr>
        <w:spacing w:after="0" w:line="240" w:lineRule="auto"/>
        <w:jc w:val="both"/>
        <w:rPr>
          <w:rFonts w:ascii="Times New Roman" w:hAnsi="Times New Roman"/>
          <w:lang w:eastAsia="en-GB"/>
        </w:rPr>
      </w:pPr>
      <w:r w:rsidRPr="00347D30">
        <w:rPr>
          <w:rFonts w:ascii="Times New Roman" w:hAnsi="Times New Roman"/>
          <w:lang w:eastAsia="en-GB"/>
        </w:rPr>
        <w:t xml:space="preserve">The East African Court of Justice (EACJ or ‘the Court’), is one of the organs of the East African Community established under Article 9 of the Treaty for the Establishment of the East African Community. Established in November 2001, the Court’s major responsibility is to ensure the adherence to law in the interpretation and application of and compliance with the EAC Treaty. Arusha is the </w:t>
      </w:r>
      <w:r w:rsidRPr="00347D30">
        <w:rPr>
          <w:rFonts w:ascii="Times New Roman" w:hAnsi="Times New Roman"/>
        </w:rPr>
        <w:t>temporary seat of</w:t>
      </w:r>
      <w:r w:rsidRPr="00347D30">
        <w:rPr>
          <w:rFonts w:ascii="Times New Roman" w:hAnsi="Times New Roman"/>
          <w:lang w:eastAsia="en-GB"/>
        </w:rPr>
        <w:t xml:space="preserve"> the Court until the Summit determines its permanent seat. The High Courts of the Partner</w:t>
      </w:r>
      <w:r w:rsidR="00CE5C11">
        <w:rPr>
          <w:rFonts w:ascii="Times New Roman" w:hAnsi="Times New Roman"/>
          <w:lang w:eastAsia="en-GB"/>
        </w:rPr>
        <w:t xml:space="preserve"> States serve as sub-registries save for South Sudan. </w:t>
      </w:r>
    </w:p>
    <w:p w14:paraId="02A4D58F" w14:textId="77777777" w:rsidR="006B628A" w:rsidRPr="00347D30" w:rsidRDefault="006B628A" w:rsidP="006B628A">
      <w:pPr>
        <w:spacing w:after="0" w:line="240" w:lineRule="auto"/>
        <w:jc w:val="both"/>
        <w:rPr>
          <w:rFonts w:ascii="Times New Roman" w:hAnsi="Times New Roman"/>
          <w:highlight w:val="green"/>
          <w:lang w:eastAsia="en-GB"/>
        </w:rPr>
      </w:pPr>
    </w:p>
    <w:p w14:paraId="08A18DD1" w14:textId="77777777" w:rsidR="006B628A" w:rsidRPr="00347D30" w:rsidRDefault="006B628A" w:rsidP="006B628A">
      <w:pPr>
        <w:spacing w:after="0" w:line="240" w:lineRule="auto"/>
        <w:jc w:val="both"/>
        <w:rPr>
          <w:rFonts w:ascii="Times New Roman" w:hAnsi="Times New Roman"/>
          <w:i/>
          <w:lang w:eastAsia="en-GB"/>
        </w:rPr>
      </w:pPr>
      <w:r w:rsidRPr="00347D30">
        <w:rPr>
          <w:rFonts w:ascii="Times New Roman" w:hAnsi="Times New Roman"/>
          <w:i/>
          <w:lang w:eastAsia="en-GB"/>
        </w:rPr>
        <w:t xml:space="preserve">This Case Summary is a document produced by the Registry. It does not bind the Court. Decisions, judgments and further information about the Court can be found on </w:t>
      </w:r>
      <w:hyperlink r:id="rId13" w:history="1">
        <w:r w:rsidRPr="00347D30">
          <w:rPr>
            <w:rStyle w:val="Hyperlink"/>
            <w:rFonts w:ascii="Times New Roman" w:hAnsi="Times New Roman"/>
            <w:i/>
            <w:lang w:eastAsia="en-GB"/>
          </w:rPr>
          <w:t>http://www.eacj.org</w:t>
        </w:r>
      </w:hyperlink>
      <w:r w:rsidRPr="00347D30">
        <w:rPr>
          <w:rFonts w:ascii="Times New Roman" w:hAnsi="Times New Roman"/>
          <w:i/>
          <w:lang w:eastAsia="en-GB"/>
        </w:rPr>
        <w:t xml:space="preserve">. </w:t>
      </w:r>
    </w:p>
    <w:p w14:paraId="38CA4D9D" w14:textId="77777777" w:rsidR="006B628A" w:rsidRPr="00347D30" w:rsidRDefault="006B628A" w:rsidP="006B628A">
      <w:pPr>
        <w:spacing w:after="0" w:line="240" w:lineRule="auto"/>
        <w:jc w:val="both"/>
        <w:rPr>
          <w:rFonts w:ascii="Times New Roman" w:hAnsi="Times New Roman"/>
          <w:i/>
          <w:lang w:eastAsia="en-GB"/>
        </w:rPr>
      </w:pPr>
    </w:p>
    <w:p w14:paraId="441063D5" w14:textId="77777777" w:rsidR="006B628A" w:rsidRPr="00347D30" w:rsidRDefault="006B628A" w:rsidP="006B628A">
      <w:pPr>
        <w:spacing w:line="240" w:lineRule="auto"/>
        <w:jc w:val="both"/>
        <w:rPr>
          <w:rFonts w:ascii="Times New Roman" w:hAnsi="Times New Roman"/>
          <w:i/>
          <w:lang w:eastAsia="en-GB"/>
        </w:rPr>
      </w:pPr>
      <w:r w:rsidRPr="00347D30">
        <w:rPr>
          <w:rFonts w:ascii="Times New Roman" w:hAnsi="Times New Roman"/>
          <w:i/>
          <w:lang w:eastAsia="en-GB"/>
        </w:rPr>
        <w:t xml:space="preserve">To receive the Court’s case summaries and press releases, please subscribe </w:t>
      </w:r>
      <w:hyperlink r:id="rId14" w:history="1">
        <w:r w:rsidRPr="00347D30">
          <w:rPr>
            <w:rStyle w:val="Hyperlink"/>
            <w:rFonts w:ascii="Times New Roman" w:hAnsi="Times New Roman"/>
            <w:i/>
            <w:lang w:eastAsia="en-GB"/>
          </w:rPr>
          <w:t>www.eacj.org</w:t>
        </w:r>
      </w:hyperlink>
      <w:r w:rsidRPr="00347D30">
        <w:rPr>
          <w:rFonts w:ascii="Times New Roman" w:hAnsi="Times New Roman"/>
          <w:i/>
          <w:lang w:eastAsia="en-GB"/>
        </w:rPr>
        <w:t xml:space="preserve"> or follow us on Twitter </w:t>
      </w:r>
      <w:hyperlink r:id="rId15" w:history="1">
        <w:r w:rsidRPr="00347D30">
          <w:rPr>
            <w:rStyle w:val="Hyperlink"/>
            <w:rFonts w:ascii="Times New Roman" w:hAnsi="Times New Roman"/>
            <w:i/>
            <w:lang w:eastAsia="en-GB"/>
          </w:rPr>
          <w:t>https://twitter.com/EACJCourt</w:t>
        </w:r>
      </w:hyperlink>
      <w:r w:rsidRPr="00347D30">
        <w:rPr>
          <w:rFonts w:ascii="Times New Roman" w:hAnsi="Times New Roman"/>
          <w:i/>
          <w:lang w:eastAsia="en-GB"/>
        </w:rPr>
        <w:t xml:space="preserve"> or facebook </w:t>
      </w:r>
      <w:hyperlink r:id="rId16" w:history="1">
        <w:r w:rsidRPr="00347D30">
          <w:rPr>
            <w:rStyle w:val="Hyperlink"/>
            <w:rFonts w:ascii="Times New Roman" w:hAnsi="Times New Roman"/>
            <w:i/>
            <w:lang w:eastAsia="en-GB"/>
          </w:rPr>
          <w:t>https://www.facebook.com/eacjcourt/?ref=aymt_homepage_panel</w:t>
        </w:r>
      </w:hyperlink>
      <w:r w:rsidRPr="00347D30">
        <w:rPr>
          <w:rFonts w:ascii="Times New Roman" w:hAnsi="Times New Roman"/>
          <w:i/>
          <w:lang w:eastAsia="en-GB"/>
        </w:rPr>
        <w:t xml:space="preserve">   </w:t>
      </w:r>
    </w:p>
    <w:p w14:paraId="43D2AAD6" w14:textId="77777777" w:rsidR="006B628A" w:rsidRPr="00347D30" w:rsidRDefault="006B628A" w:rsidP="006B628A">
      <w:pPr>
        <w:spacing w:after="0" w:line="240" w:lineRule="auto"/>
        <w:jc w:val="both"/>
        <w:rPr>
          <w:rFonts w:ascii="Times New Roman" w:hAnsi="Times New Roman"/>
          <w:b/>
          <w:lang w:eastAsia="en-GB"/>
        </w:rPr>
      </w:pPr>
      <w:r w:rsidRPr="00347D30">
        <w:rPr>
          <w:rFonts w:ascii="Times New Roman" w:hAnsi="Times New Roman"/>
          <w:b/>
          <w:shd w:val="clear" w:color="auto" w:fill="FDE9D9"/>
          <w:lang w:eastAsia="en-GB"/>
        </w:rPr>
        <w:t>For more information please contact</w:t>
      </w:r>
      <w:r w:rsidRPr="00347D30">
        <w:rPr>
          <w:rFonts w:ascii="Times New Roman" w:hAnsi="Times New Roman"/>
          <w:b/>
          <w:lang w:eastAsia="en-GB"/>
        </w:rPr>
        <w:t xml:space="preserve">: </w:t>
      </w:r>
    </w:p>
    <w:p w14:paraId="03F0A006" w14:textId="77777777" w:rsidR="006B628A" w:rsidRPr="00347D30" w:rsidRDefault="006B628A" w:rsidP="006B628A">
      <w:pPr>
        <w:spacing w:after="0" w:line="240" w:lineRule="auto"/>
        <w:jc w:val="both"/>
        <w:rPr>
          <w:rFonts w:ascii="Times New Roman" w:hAnsi="Times New Roman"/>
          <w:lang w:eastAsia="en-GB"/>
        </w:rPr>
      </w:pPr>
      <w:r w:rsidRPr="00347D30">
        <w:rPr>
          <w:rFonts w:ascii="Times New Roman" w:hAnsi="Times New Roman"/>
          <w:lang w:eastAsia="en-GB"/>
        </w:rPr>
        <w:t xml:space="preserve">Yufnalis Okubo, </w:t>
      </w:r>
    </w:p>
    <w:p w14:paraId="4137B635" w14:textId="77777777" w:rsidR="006B628A" w:rsidRPr="00347D30" w:rsidRDefault="006B628A" w:rsidP="006B628A">
      <w:pPr>
        <w:spacing w:after="0" w:line="240" w:lineRule="auto"/>
        <w:jc w:val="both"/>
        <w:rPr>
          <w:rFonts w:ascii="Times New Roman" w:hAnsi="Times New Roman"/>
          <w:lang w:eastAsia="en-GB"/>
        </w:rPr>
      </w:pPr>
      <w:r w:rsidRPr="00347D30">
        <w:rPr>
          <w:rFonts w:ascii="Times New Roman" w:hAnsi="Times New Roman"/>
          <w:lang w:eastAsia="en-GB"/>
        </w:rPr>
        <w:t xml:space="preserve">Registrar, </w:t>
      </w:r>
    </w:p>
    <w:p w14:paraId="1155F9A8" w14:textId="77777777" w:rsidR="006B628A" w:rsidRPr="00347D30" w:rsidRDefault="006B628A" w:rsidP="006B628A">
      <w:pPr>
        <w:spacing w:after="0" w:line="240" w:lineRule="auto"/>
        <w:jc w:val="both"/>
        <w:rPr>
          <w:rFonts w:ascii="Times New Roman" w:hAnsi="Times New Roman"/>
          <w:lang w:eastAsia="en-GB"/>
        </w:rPr>
      </w:pPr>
      <w:r w:rsidRPr="00347D30">
        <w:rPr>
          <w:rFonts w:ascii="Times New Roman" w:hAnsi="Times New Roman"/>
          <w:lang w:eastAsia="en-GB"/>
        </w:rPr>
        <w:t xml:space="preserve">East African Court of Justice </w:t>
      </w:r>
    </w:p>
    <w:p w14:paraId="2A5752D0" w14:textId="77777777" w:rsidR="006B628A" w:rsidRPr="00347D30" w:rsidRDefault="006B628A" w:rsidP="006B628A">
      <w:pPr>
        <w:spacing w:after="0" w:line="240" w:lineRule="auto"/>
        <w:jc w:val="both"/>
        <w:rPr>
          <w:rFonts w:ascii="Times New Roman" w:hAnsi="Times New Roman"/>
          <w:lang w:eastAsia="en-GB"/>
        </w:rPr>
      </w:pPr>
      <w:r w:rsidRPr="00347D30">
        <w:rPr>
          <w:rFonts w:ascii="Times New Roman" w:hAnsi="Times New Roman"/>
          <w:lang w:eastAsia="en-GB"/>
        </w:rPr>
        <w:t xml:space="preserve">Arusha, Tanzania  </w:t>
      </w:r>
    </w:p>
    <w:p w14:paraId="7310B28D" w14:textId="77777777" w:rsidR="006B628A" w:rsidRPr="00347D30" w:rsidRDefault="006B628A" w:rsidP="006B628A">
      <w:pPr>
        <w:spacing w:after="0" w:line="240" w:lineRule="auto"/>
        <w:jc w:val="both"/>
        <w:rPr>
          <w:rFonts w:ascii="Times New Roman" w:hAnsi="Times New Roman"/>
          <w:b/>
          <w:lang w:eastAsia="en-GB"/>
        </w:rPr>
      </w:pPr>
      <w:r w:rsidRPr="00347D30">
        <w:rPr>
          <w:rFonts w:ascii="Times New Roman" w:hAnsi="Times New Roman"/>
          <w:lang w:eastAsia="en-GB"/>
        </w:rPr>
        <w:t>Tel: 255-27-2162149</w:t>
      </w:r>
    </w:p>
    <w:p w14:paraId="629EC5E1" w14:textId="77777777" w:rsidR="006B628A" w:rsidRPr="00347D30" w:rsidRDefault="006B628A" w:rsidP="006B628A">
      <w:pPr>
        <w:spacing w:after="0" w:line="240" w:lineRule="auto"/>
        <w:jc w:val="both"/>
        <w:rPr>
          <w:rFonts w:ascii="Times New Roman" w:hAnsi="Times New Roman"/>
          <w:lang w:eastAsia="en-GB"/>
        </w:rPr>
      </w:pPr>
      <w:r w:rsidRPr="00347D30">
        <w:rPr>
          <w:rFonts w:ascii="Times New Roman" w:hAnsi="Times New Roman"/>
          <w:lang w:eastAsia="en-GB"/>
        </w:rPr>
        <w:t>Email </w:t>
      </w:r>
      <w:hyperlink r:id="rId17" w:history="1">
        <w:r w:rsidRPr="00347D30">
          <w:rPr>
            <w:rStyle w:val="Hyperlink"/>
            <w:rFonts w:ascii="Times New Roman" w:hAnsi="Times New Roman"/>
            <w:lang w:eastAsia="en-GB"/>
          </w:rPr>
          <w:t>okubo@eachq.org</w:t>
        </w:r>
      </w:hyperlink>
      <w:r w:rsidRPr="00347D30">
        <w:rPr>
          <w:rFonts w:ascii="Times New Roman" w:hAnsi="Times New Roman"/>
          <w:lang w:eastAsia="en-GB"/>
        </w:rPr>
        <w:t xml:space="preserve"> </w:t>
      </w:r>
    </w:p>
    <w:p w14:paraId="001A2FEB" w14:textId="77777777" w:rsidR="006B628A" w:rsidRPr="00347D30" w:rsidRDefault="006B628A" w:rsidP="006B628A">
      <w:pPr>
        <w:spacing w:line="240" w:lineRule="auto"/>
        <w:ind w:firstLine="720"/>
        <w:jc w:val="both"/>
        <w:rPr>
          <w:rFonts w:ascii="Times New Roman" w:hAnsi="Times New Roman"/>
        </w:rPr>
      </w:pPr>
    </w:p>
    <w:p w14:paraId="07AD026C" w14:textId="77777777" w:rsidR="006B628A" w:rsidRPr="00347D30" w:rsidRDefault="006B628A" w:rsidP="006B628A">
      <w:pPr>
        <w:spacing w:line="240" w:lineRule="auto"/>
        <w:jc w:val="both"/>
        <w:rPr>
          <w:rFonts w:ascii="Times New Roman" w:hAnsi="Times New Roman"/>
        </w:rPr>
      </w:pPr>
    </w:p>
    <w:p w14:paraId="1342979F" w14:textId="77777777" w:rsidR="00E8115E" w:rsidRPr="00470866" w:rsidRDefault="00E8115E" w:rsidP="00E8115E">
      <w:pPr>
        <w:spacing w:after="0" w:line="240" w:lineRule="auto"/>
        <w:jc w:val="both"/>
        <w:rPr>
          <w:rFonts w:ascii="Times New Roman" w:eastAsia="Calibri" w:hAnsi="Times New Roman" w:cs="Times New Roman"/>
          <w:sz w:val="24"/>
          <w:szCs w:val="24"/>
          <w:highlight w:val="yellow"/>
          <w:lang w:eastAsia="en-GB"/>
        </w:rPr>
      </w:pPr>
    </w:p>
    <w:p w14:paraId="7CBF5AF5" w14:textId="77777777" w:rsidR="00A90744" w:rsidRPr="00470866" w:rsidRDefault="00A90744">
      <w:pPr>
        <w:rPr>
          <w:rFonts w:ascii="Times New Roman" w:hAnsi="Times New Roman" w:cs="Times New Roman"/>
          <w:sz w:val="24"/>
          <w:szCs w:val="24"/>
        </w:rPr>
      </w:pPr>
    </w:p>
    <w:sectPr w:rsidR="00A90744" w:rsidRPr="00470866" w:rsidSect="004348AA">
      <w:type w:val="continuous"/>
      <w:pgSz w:w="11906" w:h="16838"/>
      <w:pgMar w:top="851" w:right="1134" w:bottom="851" w:left="1304" w:header="709" w:footer="709"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02DAB5E" w14:textId="77777777" w:rsidR="005A0391" w:rsidRDefault="005A0391" w:rsidP="00E8115E">
      <w:pPr>
        <w:spacing w:after="0" w:line="240" w:lineRule="auto"/>
      </w:pPr>
      <w:r>
        <w:separator/>
      </w:r>
    </w:p>
  </w:endnote>
  <w:endnote w:type="continuationSeparator" w:id="0">
    <w:p w14:paraId="21E94498" w14:textId="77777777" w:rsidR="005A0391" w:rsidRDefault="005A0391" w:rsidP="00E8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04"/>
      <w:gridCol w:w="8680"/>
    </w:tblGrid>
    <w:tr w:rsidR="00E8115E" w:rsidRPr="00953553" w14:paraId="18D37BB5" w14:textId="77777777">
      <w:tc>
        <w:tcPr>
          <w:tcW w:w="918" w:type="dxa"/>
        </w:tcPr>
        <w:p w14:paraId="24B52F77" w14:textId="77777777" w:rsidR="00E8115E" w:rsidRDefault="00E8115E">
          <w:pPr>
            <w:pStyle w:val="Footer"/>
            <w:jc w:val="right"/>
            <w:rPr>
              <w:b/>
              <w:color w:val="4F81BD"/>
              <w:sz w:val="32"/>
              <w:szCs w:val="32"/>
            </w:rPr>
          </w:pPr>
          <w:r>
            <w:fldChar w:fldCharType="begin"/>
          </w:r>
          <w:r>
            <w:instrText xml:space="preserve"> PAGE   \* MERGEFORMAT </w:instrText>
          </w:r>
          <w:r>
            <w:fldChar w:fldCharType="separate"/>
          </w:r>
          <w:r w:rsidR="00070696" w:rsidRPr="00070696">
            <w:rPr>
              <w:b/>
              <w:noProof/>
              <w:color w:val="4F81BD"/>
              <w:sz w:val="32"/>
              <w:szCs w:val="32"/>
            </w:rPr>
            <w:t>2</w:t>
          </w:r>
          <w:r>
            <w:fldChar w:fldCharType="end"/>
          </w:r>
        </w:p>
      </w:tc>
      <w:tc>
        <w:tcPr>
          <w:tcW w:w="7938" w:type="dxa"/>
        </w:tcPr>
        <w:p w14:paraId="55EAB541" w14:textId="77777777" w:rsidR="00E8115E" w:rsidRPr="00953553" w:rsidRDefault="00E8115E" w:rsidP="004348AA">
          <w:pPr>
            <w:pStyle w:val="NormalWeb"/>
            <w:spacing w:after="0"/>
            <w:textAlignment w:val="baseline"/>
            <w:rPr>
              <w:rFonts w:ascii="Arial Narrow" w:hAnsi="Arial Narrow" w:cs="Helvetica"/>
              <w:b/>
              <w:i/>
              <w:color w:val="555555"/>
              <w:sz w:val="16"/>
              <w:szCs w:val="16"/>
            </w:rPr>
          </w:pPr>
          <w:r w:rsidRPr="00953553">
            <w:rPr>
              <w:rFonts w:ascii="Arial Narrow" w:hAnsi="Arial Narrow" w:cs="Helvetica"/>
              <w:b/>
              <w:i/>
              <w:color w:val="555555"/>
              <w:sz w:val="16"/>
              <w:szCs w:val="16"/>
            </w:rPr>
            <w:t>The EACJ consist of a First Instance Division and an Appellate Division. The First Instance Division hears and determines cases at first instance, subject to a right of appeal to the Appellate Division under Article 35A, any matter before the Court in accordance with this Treaty.</w:t>
          </w:r>
        </w:p>
        <w:p w14:paraId="28387454" w14:textId="77777777" w:rsidR="00E8115E" w:rsidRDefault="00E8115E">
          <w:pPr>
            <w:pStyle w:val="Footer"/>
          </w:pPr>
        </w:p>
      </w:tc>
    </w:tr>
  </w:tbl>
  <w:p w14:paraId="043D8348" w14:textId="77777777" w:rsidR="00E8115E" w:rsidRDefault="00E811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B0116C2" w14:textId="77777777" w:rsidR="005A0391" w:rsidRDefault="005A0391" w:rsidP="00E8115E">
      <w:pPr>
        <w:spacing w:after="0" w:line="240" w:lineRule="auto"/>
      </w:pPr>
      <w:r>
        <w:separator/>
      </w:r>
    </w:p>
  </w:footnote>
  <w:footnote w:type="continuationSeparator" w:id="0">
    <w:p w14:paraId="3A23FD40" w14:textId="77777777" w:rsidR="005A0391" w:rsidRDefault="005A0391" w:rsidP="00E811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C20BC" w14:textId="77777777" w:rsidR="00E8115E" w:rsidRDefault="00E8115E" w:rsidP="004348AA">
    <w:pPr>
      <w:pStyle w:val="Header"/>
      <w:pBdr>
        <w:bottom w:val="thickThinSmallGap" w:sz="24" w:space="1" w:color="622423"/>
      </w:pBdr>
      <w:rPr>
        <w:rFonts w:ascii="Times New Roman" w:hAnsi="Times New Roman"/>
        <w:b/>
        <w:sz w:val="20"/>
        <w:szCs w:val="20"/>
      </w:rPr>
    </w:pPr>
    <w:r w:rsidRPr="00604E20">
      <w:rPr>
        <w:rFonts w:cs="Arial"/>
        <w:b/>
        <w:sz w:val="20"/>
        <w:szCs w:val="20"/>
      </w:rPr>
      <w:t>Case Summary</w:t>
    </w:r>
    <w:r>
      <w:rPr>
        <w:rFonts w:ascii="Times New Roman" w:hAnsi="Times New Roman"/>
        <w:b/>
        <w:sz w:val="20"/>
        <w:szCs w:val="20"/>
      </w:rPr>
      <w:tab/>
    </w:r>
    <w:r>
      <w:rPr>
        <w:rFonts w:ascii="Times New Roman" w:hAnsi="Times New Roman"/>
        <w:b/>
        <w:sz w:val="20"/>
        <w:szCs w:val="20"/>
      </w:rPr>
      <w:tab/>
      <w:t xml:space="preserve">  EACJ </w:t>
    </w:r>
    <w:r w:rsidR="00270A23">
      <w:rPr>
        <w:rFonts w:ascii="Times New Roman" w:hAnsi="Times New Roman"/>
        <w:b/>
        <w:sz w:val="20"/>
        <w:szCs w:val="20"/>
      </w:rPr>
      <w:t>72</w:t>
    </w:r>
    <w:r>
      <w:rPr>
        <w:rFonts w:ascii="Times New Roman" w:hAnsi="Times New Roman"/>
        <w:b/>
        <w:sz w:val="20"/>
        <w:szCs w:val="20"/>
      </w:rPr>
      <w:t xml:space="preserve"> (2019</w:t>
    </w:r>
    <w:r w:rsidRPr="00604E20">
      <w:rPr>
        <w:rFonts w:ascii="Times New Roman" w:hAnsi="Times New Roman"/>
        <w:b/>
        <w:sz w:val="20"/>
        <w:szCs w:val="20"/>
      </w:rPr>
      <w:t>)</w:t>
    </w:r>
  </w:p>
  <w:p w14:paraId="2D80AB02" w14:textId="77777777" w:rsidR="00E8115E" w:rsidRPr="00FB04E4" w:rsidRDefault="00E8115E" w:rsidP="004348AA">
    <w:pPr>
      <w:pStyle w:val="Header"/>
      <w:pBdr>
        <w:bottom w:val="thickThinSmallGap" w:sz="24" w:space="1" w:color="622423"/>
      </w:pBdr>
      <w:rPr>
        <w:rFonts w:cs="Arial"/>
        <w:b/>
        <w:sz w:val="20"/>
        <w:szCs w:val="20"/>
      </w:rPr>
    </w:pPr>
    <w:r w:rsidRPr="00604E20">
      <w:rPr>
        <w:rFonts w:cs="Arial"/>
        <w:b/>
        <w:sz w:val="20"/>
        <w:szCs w:val="20"/>
      </w:rPr>
      <w:t>Issued by the Registrar of the Court</w:t>
    </w:r>
    <w:r>
      <w:rPr>
        <w:rFonts w:cs="Arial"/>
        <w:b/>
        <w:sz w:val="20"/>
        <w:szCs w:val="20"/>
      </w:rPr>
      <w:tab/>
    </w:r>
    <w:r>
      <w:rPr>
        <w:rFonts w:cs="Arial"/>
        <w:b/>
        <w:sz w:val="20"/>
        <w:szCs w:val="20"/>
      </w:rPr>
      <w:tab/>
      <w:t>29.10.2019</w:t>
    </w:r>
    <w:r>
      <w:rPr>
        <w:rFonts w:ascii="Cambria" w:eastAsia="Times New Roman" w:hAnsi="Cambria"/>
        <w:sz w:val="32"/>
        <w:szCs w:val="32"/>
      </w:rPr>
      <w:tab/>
    </w:r>
  </w:p>
  <w:p w14:paraId="3C2D35FB" w14:textId="77777777" w:rsidR="00E8115E" w:rsidRDefault="00E8115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7E874421"/>
    <w:multiLevelType w:val="hybridMultilevel"/>
    <w:tmpl w:val="76BA43FE"/>
    <w:lvl w:ilvl="0" w:tplc="B6C0936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5E"/>
    <w:rsid w:val="000234F3"/>
    <w:rsid w:val="00070696"/>
    <w:rsid w:val="00130191"/>
    <w:rsid w:val="002232CA"/>
    <w:rsid w:val="00270A23"/>
    <w:rsid w:val="00280EB3"/>
    <w:rsid w:val="0033653B"/>
    <w:rsid w:val="003F0F48"/>
    <w:rsid w:val="0040074B"/>
    <w:rsid w:val="00433711"/>
    <w:rsid w:val="00470866"/>
    <w:rsid w:val="00474307"/>
    <w:rsid w:val="005465EF"/>
    <w:rsid w:val="00576E39"/>
    <w:rsid w:val="00583607"/>
    <w:rsid w:val="005A0391"/>
    <w:rsid w:val="006B628A"/>
    <w:rsid w:val="007B0E28"/>
    <w:rsid w:val="007C23A1"/>
    <w:rsid w:val="007D630C"/>
    <w:rsid w:val="00805E4D"/>
    <w:rsid w:val="008344F2"/>
    <w:rsid w:val="0089489F"/>
    <w:rsid w:val="00930A29"/>
    <w:rsid w:val="0097034F"/>
    <w:rsid w:val="009C3880"/>
    <w:rsid w:val="00A90744"/>
    <w:rsid w:val="00B46E5C"/>
    <w:rsid w:val="00B93522"/>
    <w:rsid w:val="00C82E38"/>
    <w:rsid w:val="00C86BFD"/>
    <w:rsid w:val="00CE5C11"/>
    <w:rsid w:val="00CF06B8"/>
    <w:rsid w:val="00D92EA8"/>
    <w:rsid w:val="00E8115E"/>
    <w:rsid w:val="00EA7667"/>
    <w:rsid w:val="00EB336F"/>
    <w:rsid w:val="00EB3419"/>
    <w:rsid w:val="00ED24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6020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15E"/>
    <w:rPr>
      <w:rFonts w:ascii="Times New Roman" w:eastAsia="Calibri" w:hAnsi="Times New Roman" w:cs="Times New Roman"/>
      <w:sz w:val="24"/>
      <w:szCs w:val="24"/>
    </w:rPr>
  </w:style>
  <w:style w:type="paragraph" w:styleId="Header">
    <w:name w:val="header"/>
    <w:basedOn w:val="Normal"/>
    <w:link w:val="HeaderChar"/>
    <w:uiPriority w:val="99"/>
    <w:unhideWhenUsed/>
    <w:rsid w:val="00E8115E"/>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8115E"/>
    <w:rPr>
      <w:rFonts w:ascii="Calibri" w:eastAsia="Calibri" w:hAnsi="Calibri" w:cs="Times New Roman"/>
    </w:rPr>
  </w:style>
  <w:style w:type="paragraph" w:styleId="Footer">
    <w:name w:val="footer"/>
    <w:basedOn w:val="Normal"/>
    <w:link w:val="FooterChar"/>
    <w:uiPriority w:val="99"/>
    <w:unhideWhenUsed/>
    <w:rsid w:val="00E8115E"/>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8115E"/>
    <w:rPr>
      <w:rFonts w:ascii="Calibri" w:eastAsia="Calibri" w:hAnsi="Calibri" w:cs="Times New Roman"/>
    </w:rPr>
  </w:style>
  <w:style w:type="paragraph" w:styleId="FootnoteText">
    <w:name w:val="footnote text"/>
    <w:basedOn w:val="Normal"/>
    <w:link w:val="FootnoteTextChar"/>
    <w:uiPriority w:val="99"/>
    <w:semiHidden/>
    <w:unhideWhenUsed/>
    <w:rsid w:val="00E81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15E"/>
    <w:rPr>
      <w:sz w:val="20"/>
      <w:szCs w:val="20"/>
    </w:rPr>
  </w:style>
  <w:style w:type="character" w:styleId="FootnoteReference">
    <w:name w:val="footnote reference"/>
    <w:basedOn w:val="DefaultParagraphFont"/>
    <w:uiPriority w:val="99"/>
    <w:semiHidden/>
    <w:unhideWhenUsed/>
    <w:rsid w:val="00E8115E"/>
    <w:rPr>
      <w:vertAlign w:val="superscript"/>
    </w:rPr>
  </w:style>
  <w:style w:type="paragraph" w:styleId="ListParagraph">
    <w:name w:val="List Paragraph"/>
    <w:basedOn w:val="Normal"/>
    <w:uiPriority w:val="34"/>
    <w:qFormat/>
    <w:rsid w:val="0097034F"/>
    <w:pPr>
      <w:spacing w:after="200" w:line="276" w:lineRule="auto"/>
      <w:ind w:left="720"/>
      <w:contextualSpacing/>
    </w:pPr>
    <w:rPr>
      <w:lang w:val="en-US"/>
    </w:rPr>
  </w:style>
  <w:style w:type="character" w:styleId="Hyperlink">
    <w:name w:val="Hyperlink"/>
    <w:uiPriority w:val="99"/>
    <w:unhideWhenUsed/>
    <w:rsid w:val="006B628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115E"/>
    <w:rPr>
      <w:rFonts w:ascii="Times New Roman" w:eastAsia="Calibri" w:hAnsi="Times New Roman" w:cs="Times New Roman"/>
      <w:sz w:val="24"/>
      <w:szCs w:val="24"/>
    </w:rPr>
  </w:style>
  <w:style w:type="paragraph" w:styleId="Header">
    <w:name w:val="header"/>
    <w:basedOn w:val="Normal"/>
    <w:link w:val="HeaderChar"/>
    <w:uiPriority w:val="99"/>
    <w:unhideWhenUsed/>
    <w:rsid w:val="00E8115E"/>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8115E"/>
    <w:rPr>
      <w:rFonts w:ascii="Calibri" w:eastAsia="Calibri" w:hAnsi="Calibri" w:cs="Times New Roman"/>
    </w:rPr>
  </w:style>
  <w:style w:type="paragraph" w:styleId="Footer">
    <w:name w:val="footer"/>
    <w:basedOn w:val="Normal"/>
    <w:link w:val="FooterChar"/>
    <w:uiPriority w:val="99"/>
    <w:unhideWhenUsed/>
    <w:rsid w:val="00E8115E"/>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8115E"/>
    <w:rPr>
      <w:rFonts w:ascii="Calibri" w:eastAsia="Calibri" w:hAnsi="Calibri" w:cs="Times New Roman"/>
    </w:rPr>
  </w:style>
  <w:style w:type="paragraph" w:styleId="FootnoteText">
    <w:name w:val="footnote text"/>
    <w:basedOn w:val="Normal"/>
    <w:link w:val="FootnoteTextChar"/>
    <w:uiPriority w:val="99"/>
    <w:semiHidden/>
    <w:unhideWhenUsed/>
    <w:rsid w:val="00E81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15E"/>
    <w:rPr>
      <w:sz w:val="20"/>
      <w:szCs w:val="20"/>
    </w:rPr>
  </w:style>
  <w:style w:type="character" w:styleId="FootnoteReference">
    <w:name w:val="footnote reference"/>
    <w:basedOn w:val="DefaultParagraphFont"/>
    <w:uiPriority w:val="99"/>
    <w:semiHidden/>
    <w:unhideWhenUsed/>
    <w:rsid w:val="00E8115E"/>
    <w:rPr>
      <w:vertAlign w:val="superscript"/>
    </w:rPr>
  </w:style>
  <w:style w:type="paragraph" w:styleId="ListParagraph">
    <w:name w:val="List Paragraph"/>
    <w:basedOn w:val="Normal"/>
    <w:uiPriority w:val="34"/>
    <w:qFormat/>
    <w:rsid w:val="0097034F"/>
    <w:pPr>
      <w:spacing w:after="200" w:line="276" w:lineRule="auto"/>
      <w:ind w:left="720"/>
      <w:contextualSpacing/>
    </w:pPr>
    <w:rPr>
      <w:lang w:val="en-US"/>
    </w:rPr>
  </w:style>
  <w:style w:type="character" w:styleId="Hyperlink">
    <w:name w:val="Hyperlink"/>
    <w:uiPriority w:val="99"/>
    <w:unhideWhenUsed/>
    <w:rsid w:val="006B6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eacj.org" TargetMode="External"/><Relationship Id="rId14" Type="http://schemas.openxmlformats.org/officeDocument/2006/relationships/hyperlink" Target="http://www.eacj.org" TargetMode="External"/><Relationship Id="rId15" Type="http://schemas.openxmlformats.org/officeDocument/2006/relationships/hyperlink" Target="https://twitter.com/EACJCourt" TargetMode="External"/><Relationship Id="rId16" Type="http://schemas.openxmlformats.org/officeDocument/2006/relationships/hyperlink" Target="https://www.facebook.com/eacjcourt/?ref=aymt_homepage_panel" TargetMode="External"/><Relationship Id="rId17" Type="http://schemas.openxmlformats.org/officeDocument/2006/relationships/hyperlink" Target="mailto:okubo@eachq.org"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1067</Words>
  <Characters>6083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Sokoine</dc:creator>
  <cp:keywords/>
  <dc:description/>
  <cp:lastModifiedBy>Microsoft Office User</cp:lastModifiedBy>
  <cp:revision>10</cp:revision>
  <dcterms:created xsi:type="dcterms:W3CDTF">2019-10-28T13:59:00Z</dcterms:created>
  <dcterms:modified xsi:type="dcterms:W3CDTF">2019-10-28T14:26:00Z</dcterms:modified>
</cp:coreProperties>
</file>