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58" w:rsidRPr="00320B58" w:rsidRDefault="00320B58" w:rsidP="00320B58">
      <w:pPr>
        <w:pBdr>
          <w:bottom w:val="thickThinSmallGap" w:sz="24" w:space="1" w:color="622423"/>
        </w:pBdr>
        <w:tabs>
          <w:tab w:val="center" w:pos="4513"/>
          <w:tab w:val="right" w:pos="9026"/>
        </w:tabs>
        <w:spacing w:after="0" w:line="240" w:lineRule="auto"/>
        <w:rPr>
          <w:rFonts w:ascii="Times New Roman" w:eastAsia="Calibri" w:hAnsi="Times New Roman" w:cs="Times New Roman"/>
          <w:b/>
          <w:lang w:val="en-GB"/>
        </w:rPr>
      </w:pPr>
      <w:r w:rsidRPr="00320B58">
        <w:rPr>
          <w:rFonts w:ascii="Calibri" w:eastAsia="Calibri" w:hAnsi="Calibri" w:cs="Times New Roman"/>
          <w:noProof/>
        </w:rPr>
        <w:drawing>
          <wp:inline distT="0" distB="0" distL="0" distR="0" wp14:anchorId="6E58A7B1" wp14:editId="5A261A20">
            <wp:extent cx="581025" cy="552450"/>
            <wp:effectExtent l="0" t="0" r="9525" b="0"/>
            <wp:docPr id="1" name="Picture 1" descr="EACJ-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J- Co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sidRPr="00320B58">
        <w:rPr>
          <w:rFonts w:ascii="Times New Roman" w:eastAsia="Times New Roman" w:hAnsi="Times New Roman" w:cs="Times New Roman"/>
          <w:noProof/>
        </w:rPr>
        <w:drawing>
          <wp:anchor distT="0" distB="0" distL="114300" distR="114300" simplePos="0" relativeHeight="251659264" behindDoc="0" locked="0" layoutInCell="1" allowOverlap="1" wp14:anchorId="02C51BF7" wp14:editId="5ECE7A24">
            <wp:simplePos x="0" y="0"/>
            <wp:positionH relativeFrom="column">
              <wp:posOffset>5286375</wp:posOffset>
            </wp:positionH>
            <wp:positionV relativeFrom="paragraph">
              <wp:posOffset>-114300</wp:posOffset>
            </wp:positionV>
            <wp:extent cx="621030" cy="587375"/>
            <wp:effectExtent l="0" t="0" r="7620" b="3175"/>
            <wp:wrapNone/>
            <wp:docPr id="2" name="Picture 2" descr="Offi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B58" w:rsidRPr="00320B58" w:rsidRDefault="00320B58" w:rsidP="00320B58">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320B58">
        <w:rPr>
          <w:rFonts w:ascii="Times New Roman" w:eastAsia="Calibri" w:hAnsi="Times New Roman" w:cs="Times New Roman"/>
          <w:b/>
          <w:lang w:val="en-GB"/>
        </w:rPr>
        <w:t>EAST AFRICAN COURT OF JUSTICE</w:t>
      </w:r>
    </w:p>
    <w:p w:rsidR="00320B58" w:rsidRPr="00320B58" w:rsidRDefault="00320B58" w:rsidP="00320B58">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320B58">
        <w:rPr>
          <w:rFonts w:ascii="Times New Roman" w:eastAsia="Calibri" w:hAnsi="Times New Roman" w:cs="Times New Roman"/>
          <w:b/>
          <w:lang w:val="en-GB"/>
        </w:rPr>
        <w:t>FIRST INSTANCE DIVISION</w:t>
      </w:r>
    </w:p>
    <w:p w:rsidR="00320B58" w:rsidRPr="00320B58" w:rsidRDefault="00320B58" w:rsidP="00320B58">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rPr>
      </w:pPr>
      <w:r>
        <w:rPr>
          <w:rFonts w:ascii="Times New Roman" w:eastAsia="Calibri" w:hAnsi="Times New Roman" w:cs="Times New Roman"/>
          <w:b/>
        </w:rPr>
        <w:t>Hearing: 13</w:t>
      </w:r>
      <w:r w:rsidRPr="00320B58">
        <w:rPr>
          <w:rFonts w:ascii="Times New Roman" w:eastAsia="Calibri" w:hAnsi="Times New Roman" w:cs="Times New Roman"/>
          <w:b/>
          <w:vertAlign w:val="superscript"/>
        </w:rPr>
        <w:t>th</w:t>
      </w:r>
      <w:r w:rsidRPr="00320B58">
        <w:rPr>
          <w:rFonts w:ascii="Times New Roman" w:eastAsia="Calibri" w:hAnsi="Times New Roman" w:cs="Times New Roman"/>
          <w:b/>
        </w:rPr>
        <w:t xml:space="preserve"> July 2020 </w:t>
      </w:r>
      <w:r w:rsidRPr="00320B58">
        <w:rPr>
          <w:rFonts w:ascii="Times New Roman" w:eastAsia="Calibri" w:hAnsi="Times New Roman" w:cs="Times New Roman"/>
          <w:i/>
        </w:rPr>
        <w:t>from 9:30 am</w:t>
      </w:r>
      <w:r w:rsidRPr="00320B58">
        <w:rPr>
          <w:rFonts w:ascii="Times New Roman" w:eastAsia="Calibri" w:hAnsi="Times New Roman" w:cs="Times New Roman"/>
          <w:b/>
        </w:rPr>
        <w:t xml:space="preserve"> </w:t>
      </w:r>
    </w:p>
    <w:p w:rsidR="00320B58" w:rsidRPr="00320B58" w:rsidRDefault="00320B58" w:rsidP="00320B58">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i/>
        </w:rPr>
      </w:pPr>
      <w:r w:rsidRPr="00320B58">
        <w:rPr>
          <w:rFonts w:ascii="Times New Roman" w:eastAsia="Calibri" w:hAnsi="Times New Roman" w:cs="Times New Roman"/>
          <w:i/>
        </w:rPr>
        <w:t>(Via Video Conference)</w:t>
      </w:r>
    </w:p>
    <w:p w:rsidR="00320B58" w:rsidRPr="00320B58" w:rsidRDefault="00320B58" w:rsidP="00320B58">
      <w:pPr>
        <w:spacing w:after="200" w:line="240" w:lineRule="auto"/>
        <w:jc w:val="both"/>
        <w:rPr>
          <w:rFonts w:ascii="Times New Roman" w:eastAsia="Calibri" w:hAnsi="Times New Roman" w:cs="Times New Roman"/>
          <w:b/>
          <w:i/>
        </w:rPr>
      </w:pPr>
    </w:p>
    <w:p w:rsidR="00320B58" w:rsidRDefault="00320B58" w:rsidP="00320B58">
      <w:pPr>
        <w:spacing w:after="0" w:line="240" w:lineRule="auto"/>
        <w:jc w:val="both"/>
        <w:outlineLvl w:val="0"/>
        <w:rPr>
          <w:rFonts w:ascii="Times New Roman" w:eastAsia="Calibri" w:hAnsi="Times New Roman" w:cs="Times New Roman"/>
          <w:b/>
          <w:i/>
        </w:rPr>
      </w:pPr>
      <w:r>
        <w:rPr>
          <w:rFonts w:ascii="Times New Roman" w:eastAsia="Calibri" w:hAnsi="Times New Roman" w:cs="Times New Roman"/>
          <w:b/>
          <w:i/>
        </w:rPr>
        <w:t>Consolidated Reference Nos. 14</w:t>
      </w:r>
      <w:r w:rsidRPr="00320B58">
        <w:rPr>
          <w:rFonts w:ascii="Times New Roman" w:eastAsia="Calibri" w:hAnsi="Times New Roman" w:cs="Times New Roman"/>
          <w:b/>
          <w:i/>
        </w:rPr>
        <w:t xml:space="preserve"> of 2017</w:t>
      </w:r>
      <w:r>
        <w:rPr>
          <w:rFonts w:ascii="Times New Roman" w:eastAsia="Calibri" w:hAnsi="Times New Roman" w:cs="Times New Roman"/>
          <w:b/>
          <w:i/>
        </w:rPr>
        <w:t>, 6 of 2018 &amp; 6 of 2019</w:t>
      </w:r>
      <w:r w:rsidRPr="00165677">
        <w:rPr>
          <w:rFonts w:ascii="Times New Roman" w:hAnsi="Times New Roman" w:cs="Times New Roman"/>
          <w:b/>
          <w:i/>
        </w:rPr>
        <w:t xml:space="preserve"> Male H. Mabirizi K. Kiwanuka</w:t>
      </w:r>
      <w:r>
        <w:rPr>
          <w:rFonts w:ascii="Times New Roman" w:hAnsi="Times New Roman" w:cs="Times New Roman"/>
          <w:b/>
          <w:i/>
        </w:rPr>
        <w:t xml:space="preserve"> &amp; 7 Others</w:t>
      </w:r>
      <w:r w:rsidRPr="00165677">
        <w:rPr>
          <w:rFonts w:ascii="Times New Roman" w:hAnsi="Times New Roman" w:cs="Times New Roman"/>
          <w:b/>
          <w:i/>
        </w:rPr>
        <w:t xml:space="preserve"> vs. The Attorney General of the Republic of Uganda</w:t>
      </w:r>
    </w:p>
    <w:p w:rsidR="00320B58" w:rsidRPr="00320B58" w:rsidRDefault="00320B58" w:rsidP="00320B58">
      <w:pPr>
        <w:spacing w:after="0" w:line="240" w:lineRule="auto"/>
        <w:jc w:val="both"/>
        <w:outlineLvl w:val="0"/>
        <w:rPr>
          <w:rFonts w:ascii="Times New Roman" w:eastAsia="Calibri" w:hAnsi="Times New Roman" w:cs="Times New Roman"/>
          <w:i/>
        </w:rPr>
      </w:pPr>
    </w:p>
    <w:p w:rsidR="00320B58" w:rsidRPr="00320B58" w:rsidRDefault="00320B58" w:rsidP="00320B58">
      <w:pPr>
        <w:spacing w:after="0" w:line="240" w:lineRule="auto"/>
        <w:jc w:val="both"/>
        <w:rPr>
          <w:rFonts w:ascii="Times New Roman" w:eastAsia="Calibri" w:hAnsi="Times New Roman" w:cs="Times New Roman"/>
        </w:rPr>
      </w:pPr>
      <w:r w:rsidRPr="00320B58">
        <w:rPr>
          <w:rFonts w:ascii="Times New Roman" w:eastAsia="Calibri" w:hAnsi="Times New Roman" w:cs="Times New Roman"/>
          <w:b/>
        </w:rPr>
        <w:t>Reference</w:t>
      </w:r>
      <w:r w:rsidR="00FE0513" w:rsidRPr="00FE0513">
        <w:rPr>
          <w:rFonts w:ascii="Times New Roman" w:eastAsia="Calibri" w:hAnsi="Times New Roman" w:cs="Times New Roman"/>
          <w:b/>
        </w:rPr>
        <w:t>s</w:t>
      </w:r>
      <w:r w:rsidRPr="00320B58">
        <w:rPr>
          <w:rFonts w:ascii="Times New Roman" w:eastAsia="Calibri" w:hAnsi="Times New Roman" w:cs="Times New Roman"/>
          <w:b/>
        </w:rPr>
        <w:t xml:space="preserve"> filed:</w:t>
      </w:r>
      <w:r w:rsidRPr="00320B58">
        <w:rPr>
          <w:rFonts w:ascii="Times New Roman" w:eastAsia="Calibri" w:hAnsi="Times New Roman" w:cs="Times New Roman"/>
        </w:rPr>
        <w:t xml:space="preserve"> </w:t>
      </w:r>
      <w:r w:rsidR="00FE0513" w:rsidRPr="00FE0513">
        <w:rPr>
          <w:rFonts w:ascii="Times New Roman" w:eastAsia="Calibri" w:hAnsi="Times New Roman" w:cs="Times New Roman"/>
        </w:rPr>
        <w:t>On 24</w:t>
      </w:r>
      <w:r w:rsidR="00FE0513" w:rsidRPr="00FE0513">
        <w:rPr>
          <w:rFonts w:ascii="Times New Roman" w:eastAsia="Calibri" w:hAnsi="Times New Roman" w:cs="Times New Roman"/>
          <w:vertAlign w:val="superscript"/>
        </w:rPr>
        <w:t>th</w:t>
      </w:r>
      <w:r w:rsidR="00FE0513" w:rsidRPr="00FE0513">
        <w:rPr>
          <w:rFonts w:ascii="Times New Roman" w:eastAsia="Calibri" w:hAnsi="Times New Roman" w:cs="Times New Roman"/>
        </w:rPr>
        <w:t xml:space="preserve"> November 2017, 18</w:t>
      </w:r>
      <w:r w:rsidR="00FE0513" w:rsidRPr="00FE0513">
        <w:rPr>
          <w:rFonts w:ascii="Times New Roman" w:eastAsia="Calibri" w:hAnsi="Times New Roman" w:cs="Times New Roman"/>
          <w:vertAlign w:val="superscript"/>
        </w:rPr>
        <w:t>th</w:t>
      </w:r>
      <w:r w:rsidR="00FE0513" w:rsidRPr="00FE0513">
        <w:rPr>
          <w:rFonts w:ascii="Times New Roman" w:eastAsia="Calibri" w:hAnsi="Times New Roman" w:cs="Times New Roman"/>
        </w:rPr>
        <w:t xml:space="preserve"> February 2018 &amp; 3</w:t>
      </w:r>
      <w:r w:rsidR="00FE0513" w:rsidRPr="00FE0513">
        <w:rPr>
          <w:rFonts w:ascii="Times New Roman" w:eastAsia="Calibri" w:hAnsi="Times New Roman" w:cs="Times New Roman"/>
          <w:vertAlign w:val="superscript"/>
        </w:rPr>
        <w:t>rd</w:t>
      </w:r>
      <w:r w:rsidR="00FE0513" w:rsidRPr="00FE0513">
        <w:rPr>
          <w:rFonts w:ascii="Times New Roman" w:eastAsia="Calibri" w:hAnsi="Times New Roman" w:cs="Times New Roman"/>
        </w:rPr>
        <w:t xml:space="preserve"> May 2020 respectively. </w:t>
      </w:r>
    </w:p>
    <w:p w:rsidR="00320B58" w:rsidRPr="00320B58" w:rsidRDefault="00320B58" w:rsidP="00320B58">
      <w:pPr>
        <w:spacing w:after="0" w:line="240" w:lineRule="auto"/>
        <w:jc w:val="both"/>
        <w:rPr>
          <w:rFonts w:ascii="Times New Roman" w:eastAsia="Calibri" w:hAnsi="Times New Roman" w:cs="Times New Roman"/>
        </w:rPr>
      </w:pPr>
    </w:p>
    <w:p w:rsidR="00320B58" w:rsidRPr="00320B58" w:rsidRDefault="00320B58" w:rsidP="00320B58">
      <w:pPr>
        <w:spacing w:after="0" w:line="240" w:lineRule="auto"/>
        <w:jc w:val="both"/>
        <w:rPr>
          <w:rFonts w:ascii="Times New Roman" w:hAnsi="Times New Roman"/>
        </w:rPr>
      </w:pPr>
      <w:r w:rsidRPr="00320B58">
        <w:rPr>
          <w:rFonts w:ascii="Times New Roman" w:eastAsia="Calibri" w:hAnsi="Times New Roman" w:cs="Times New Roman"/>
          <w:b/>
        </w:rPr>
        <w:t>Articles:</w:t>
      </w:r>
      <w:r w:rsidRPr="00320B58">
        <w:rPr>
          <w:rFonts w:ascii="Times New Roman" w:eastAsia="Calibri" w:hAnsi="Times New Roman" w:cs="Times New Roman"/>
        </w:rPr>
        <w:t xml:space="preserve"> 6(d), 7(2), </w:t>
      </w:r>
      <w:r w:rsidR="00C51E1F">
        <w:rPr>
          <w:rFonts w:ascii="Times New Roman" w:eastAsia="Calibri" w:hAnsi="Times New Roman" w:cs="Times New Roman"/>
        </w:rPr>
        <w:t>8(1) (c)</w:t>
      </w:r>
      <w:r w:rsidR="00FE0513">
        <w:rPr>
          <w:rFonts w:ascii="Times New Roman" w:eastAsia="Calibri" w:hAnsi="Times New Roman" w:cs="Times New Roman"/>
        </w:rPr>
        <w:t xml:space="preserve">, 23, </w:t>
      </w:r>
      <w:r w:rsidRPr="00320B58">
        <w:rPr>
          <w:rFonts w:ascii="Times New Roman" w:eastAsia="Calibri" w:hAnsi="Times New Roman" w:cs="Times New Roman"/>
        </w:rPr>
        <w:t>27 (1), 29 (1), 30(1) (2)</w:t>
      </w:r>
      <w:r w:rsidR="00C51E1F">
        <w:rPr>
          <w:rFonts w:ascii="Times New Roman" w:eastAsia="Calibri" w:hAnsi="Times New Roman" w:cs="Times New Roman"/>
        </w:rPr>
        <w:t>,</w:t>
      </w:r>
      <w:r w:rsidRPr="00320B58">
        <w:rPr>
          <w:rFonts w:ascii="Times New Roman" w:eastAsia="Calibri" w:hAnsi="Times New Roman" w:cs="Times New Roman"/>
        </w:rPr>
        <w:t xml:space="preserve"> </w:t>
      </w:r>
      <w:r w:rsidR="00FE0513">
        <w:rPr>
          <w:rFonts w:ascii="Times New Roman" w:eastAsia="Calibri" w:hAnsi="Times New Roman" w:cs="Times New Roman"/>
        </w:rPr>
        <w:t>38 and 123 (3)</w:t>
      </w:r>
      <w:r w:rsidRPr="00320B58">
        <w:rPr>
          <w:rFonts w:ascii="Times New Roman" w:eastAsia="Calibri" w:hAnsi="Times New Roman" w:cs="Times New Roman"/>
        </w:rPr>
        <w:t xml:space="preserve"> of the Treaty </w:t>
      </w:r>
      <w:r w:rsidR="003A2501">
        <w:rPr>
          <w:rFonts w:ascii="Times New Roman" w:eastAsia="Calibri" w:hAnsi="Times New Roman" w:cs="Times New Roman"/>
        </w:rPr>
        <w:t xml:space="preserve">for </w:t>
      </w:r>
      <w:r w:rsidRPr="00320B58">
        <w:rPr>
          <w:rFonts w:ascii="Times New Roman" w:hAnsi="Times New Roman"/>
        </w:rPr>
        <w:t>the Establishment of the East African Community (EAC).</w:t>
      </w:r>
    </w:p>
    <w:p w:rsidR="00320B58" w:rsidRPr="00320B58" w:rsidRDefault="00320B58" w:rsidP="00320B58">
      <w:pPr>
        <w:spacing w:after="0" w:line="240" w:lineRule="auto"/>
        <w:jc w:val="both"/>
        <w:rPr>
          <w:rFonts w:ascii="Times New Roman" w:eastAsia="Calibri" w:hAnsi="Times New Roman" w:cs="Times New Roman"/>
        </w:rPr>
      </w:pPr>
    </w:p>
    <w:p w:rsidR="00320B58" w:rsidRPr="00320B58" w:rsidRDefault="00320B58" w:rsidP="00320B58">
      <w:pPr>
        <w:spacing w:after="0" w:line="240" w:lineRule="auto"/>
        <w:jc w:val="both"/>
        <w:rPr>
          <w:rFonts w:ascii="Times New Roman" w:eastAsia="Calibri" w:hAnsi="Times New Roman" w:cs="Times New Roman"/>
        </w:rPr>
      </w:pPr>
      <w:r w:rsidRPr="00320B58">
        <w:rPr>
          <w:rFonts w:ascii="Times New Roman" w:eastAsia="Calibri" w:hAnsi="Times New Roman" w:cs="Times New Roman"/>
          <w:b/>
        </w:rPr>
        <w:t>Rule:</w:t>
      </w:r>
      <w:r w:rsidRPr="00320B58">
        <w:rPr>
          <w:rFonts w:ascii="Times New Roman" w:eastAsia="Calibri" w:hAnsi="Times New Roman" w:cs="Times New Roman"/>
        </w:rPr>
        <w:t xml:space="preserve"> 24 of the EACJ Rules of Procedure, 2013.</w:t>
      </w:r>
    </w:p>
    <w:p w:rsidR="00320B58" w:rsidRPr="00320B58" w:rsidRDefault="00320B58" w:rsidP="00320B58">
      <w:pPr>
        <w:spacing w:after="0" w:line="240" w:lineRule="auto"/>
        <w:jc w:val="both"/>
        <w:rPr>
          <w:rFonts w:ascii="Times New Roman" w:eastAsia="Calibri" w:hAnsi="Times New Roman" w:cs="Times New Roman"/>
        </w:rPr>
      </w:pPr>
    </w:p>
    <w:p w:rsidR="00320B58" w:rsidRDefault="00320B58" w:rsidP="00FE0513">
      <w:pPr>
        <w:spacing w:after="0" w:line="240" w:lineRule="auto"/>
        <w:jc w:val="both"/>
        <w:rPr>
          <w:rFonts w:ascii="Times New Roman" w:eastAsia="Times New Roman" w:hAnsi="Times New Roman" w:cs="Times New Roman"/>
          <w:kern w:val="36"/>
          <w:lang w:eastAsia="en-GB"/>
        </w:rPr>
      </w:pPr>
      <w:r w:rsidRPr="00320B58">
        <w:rPr>
          <w:rFonts w:ascii="Times New Roman" w:eastAsia="Calibri" w:hAnsi="Times New Roman" w:cs="Times New Roman"/>
          <w:b/>
        </w:rPr>
        <w:t>Subject matter:</w:t>
      </w:r>
      <w:r w:rsidRPr="00320B58">
        <w:rPr>
          <w:rFonts w:ascii="Times New Roman" w:eastAsia="Times New Roman" w:hAnsi="Times New Roman" w:cs="Times New Roman"/>
          <w:b/>
          <w:kern w:val="36"/>
          <w:lang w:eastAsia="en-GB"/>
        </w:rPr>
        <w:t xml:space="preserve"> </w:t>
      </w:r>
      <w:r w:rsidR="005C4873" w:rsidRPr="009D7771">
        <w:rPr>
          <w:rFonts w:ascii="Times New Roman" w:eastAsia="Times New Roman" w:hAnsi="Times New Roman" w:cs="Times New Roman"/>
          <w:kern w:val="36"/>
          <w:lang w:eastAsia="en-GB"/>
        </w:rPr>
        <w:t xml:space="preserve">Matters challenging </w:t>
      </w:r>
      <w:r w:rsidR="00EB705F">
        <w:rPr>
          <w:rFonts w:ascii="Times New Roman" w:eastAsia="Times New Roman" w:hAnsi="Times New Roman" w:cs="Times New Roman"/>
          <w:kern w:val="36"/>
          <w:lang w:eastAsia="en-GB"/>
        </w:rPr>
        <w:t xml:space="preserve">amendment of </w:t>
      </w:r>
      <w:r w:rsidR="005C4873" w:rsidRPr="009D7771">
        <w:rPr>
          <w:rFonts w:ascii="Times New Roman" w:eastAsia="Times New Roman" w:hAnsi="Times New Roman" w:cs="Times New Roman"/>
          <w:kern w:val="36"/>
          <w:lang w:eastAsia="en-GB"/>
        </w:rPr>
        <w:t xml:space="preserve">Uganda </w:t>
      </w:r>
      <w:r w:rsidR="00EB705F">
        <w:rPr>
          <w:rFonts w:ascii="Times New Roman" w:eastAsia="Times New Roman" w:hAnsi="Times New Roman" w:cs="Times New Roman"/>
          <w:kern w:val="36"/>
          <w:lang w:eastAsia="en-GB"/>
        </w:rPr>
        <w:t>Constitution</w:t>
      </w:r>
      <w:r w:rsidR="005C4873" w:rsidRPr="009D7771">
        <w:rPr>
          <w:rFonts w:ascii="Times New Roman" w:eastAsia="Times New Roman" w:hAnsi="Times New Roman" w:cs="Times New Roman"/>
          <w:kern w:val="36"/>
          <w:lang w:eastAsia="en-GB"/>
        </w:rPr>
        <w:t xml:space="preserve"> </w:t>
      </w:r>
      <w:r w:rsidR="00950E3D">
        <w:rPr>
          <w:rFonts w:ascii="Times New Roman" w:eastAsia="Times New Roman" w:hAnsi="Times New Roman" w:cs="Times New Roman"/>
          <w:kern w:val="36"/>
          <w:lang w:eastAsia="en-GB"/>
        </w:rPr>
        <w:t>and/or removal of</w:t>
      </w:r>
      <w:r w:rsidR="00E7671C" w:rsidRPr="009D7771">
        <w:rPr>
          <w:rFonts w:ascii="Times New Roman" w:eastAsia="Times New Roman" w:hAnsi="Times New Roman" w:cs="Times New Roman"/>
          <w:kern w:val="36"/>
          <w:lang w:eastAsia="en-GB"/>
        </w:rPr>
        <w:t xml:space="preserve"> age limit</w:t>
      </w:r>
      <w:r w:rsidR="00C51E1F">
        <w:rPr>
          <w:rFonts w:ascii="Times New Roman" w:eastAsia="Times New Roman" w:hAnsi="Times New Roman" w:cs="Times New Roman"/>
          <w:kern w:val="36"/>
          <w:lang w:eastAsia="en-GB"/>
        </w:rPr>
        <w:t xml:space="preserve"> provision. </w:t>
      </w:r>
    </w:p>
    <w:p w:rsidR="00A42320" w:rsidRDefault="00A42320" w:rsidP="00FE0513">
      <w:pPr>
        <w:spacing w:after="0" w:line="240" w:lineRule="auto"/>
        <w:jc w:val="both"/>
        <w:rPr>
          <w:rFonts w:ascii="Times New Roman" w:eastAsia="Times New Roman" w:hAnsi="Times New Roman" w:cs="Times New Roman"/>
          <w:kern w:val="36"/>
          <w:lang w:eastAsia="en-GB"/>
        </w:rPr>
      </w:pPr>
    </w:p>
    <w:p w:rsidR="00A42320" w:rsidRDefault="00A42320" w:rsidP="00FE0513">
      <w:p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In </w:t>
      </w:r>
      <w:r w:rsidRPr="00C40F59">
        <w:rPr>
          <w:rFonts w:ascii="Times New Roman" w:eastAsia="Times New Roman" w:hAnsi="Times New Roman" w:cs="Times New Roman"/>
          <w:b/>
          <w:i/>
          <w:kern w:val="36"/>
          <w:lang w:eastAsia="en-GB"/>
        </w:rPr>
        <w:t>Reference</w:t>
      </w:r>
      <w:r w:rsidR="004E57D0" w:rsidRPr="00C40F59">
        <w:rPr>
          <w:rFonts w:ascii="Times New Roman" w:eastAsia="Times New Roman" w:hAnsi="Times New Roman" w:cs="Times New Roman"/>
          <w:b/>
          <w:i/>
          <w:kern w:val="36"/>
          <w:lang w:eastAsia="en-GB"/>
        </w:rPr>
        <w:t xml:space="preserve"> No.</w:t>
      </w:r>
      <w:r w:rsidRPr="00C40F59">
        <w:rPr>
          <w:rFonts w:ascii="Times New Roman" w:eastAsia="Times New Roman" w:hAnsi="Times New Roman" w:cs="Times New Roman"/>
          <w:b/>
          <w:i/>
          <w:kern w:val="36"/>
          <w:lang w:eastAsia="en-GB"/>
        </w:rPr>
        <w:t>14 of 2017</w:t>
      </w:r>
      <w:r w:rsidR="004A23C5">
        <w:rPr>
          <w:rFonts w:ascii="Times New Roman" w:eastAsia="Times New Roman" w:hAnsi="Times New Roman" w:cs="Times New Roman"/>
          <w:kern w:val="36"/>
          <w:lang w:eastAsia="en-GB"/>
        </w:rPr>
        <w:t xml:space="preserve"> the Applicants </w:t>
      </w:r>
      <w:r w:rsidR="00F90990">
        <w:rPr>
          <w:rFonts w:ascii="Times New Roman" w:eastAsia="Times New Roman" w:hAnsi="Times New Roman" w:cs="Times New Roman"/>
          <w:kern w:val="36"/>
          <w:lang w:eastAsia="en-GB"/>
        </w:rPr>
        <w:t xml:space="preserve">accuses </w:t>
      </w:r>
      <w:r w:rsidR="004E57D0">
        <w:rPr>
          <w:rFonts w:ascii="Times New Roman" w:eastAsia="Times New Roman" w:hAnsi="Times New Roman" w:cs="Times New Roman"/>
          <w:kern w:val="36"/>
          <w:lang w:eastAsia="en-GB"/>
        </w:rPr>
        <w:t>the Speaker of Parliament</w:t>
      </w:r>
      <w:r w:rsidR="00F90990">
        <w:rPr>
          <w:rFonts w:ascii="Times New Roman" w:eastAsia="Times New Roman" w:hAnsi="Times New Roman" w:cs="Times New Roman"/>
          <w:kern w:val="36"/>
          <w:lang w:eastAsia="en-GB"/>
        </w:rPr>
        <w:t xml:space="preserve"> of Uganda</w:t>
      </w:r>
      <w:r w:rsidR="004E57D0">
        <w:rPr>
          <w:rFonts w:ascii="Times New Roman" w:eastAsia="Times New Roman" w:hAnsi="Times New Roman" w:cs="Times New Roman"/>
          <w:kern w:val="36"/>
          <w:lang w:eastAsia="en-GB"/>
        </w:rPr>
        <w:t xml:space="preserve"> </w:t>
      </w:r>
      <w:r w:rsidR="00F90990">
        <w:rPr>
          <w:rFonts w:ascii="Times New Roman" w:eastAsia="Times New Roman" w:hAnsi="Times New Roman" w:cs="Times New Roman"/>
          <w:kern w:val="36"/>
          <w:lang w:eastAsia="en-GB"/>
        </w:rPr>
        <w:t xml:space="preserve">in among other things </w:t>
      </w:r>
      <w:r w:rsidR="004E57D0">
        <w:rPr>
          <w:rFonts w:ascii="Times New Roman" w:eastAsia="Times New Roman" w:hAnsi="Times New Roman" w:cs="Times New Roman"/>
          <w:kern w:val="36"/>
          <w:lang w:eastAsia="en-GB"/>
        </w:rPr>
        <w:t>for</w:t>
      </w:r>
      <w:r w:rsidR="00F90990">
        <w:rPr>
          <w:rFonts w:ascii="Times New Roman" w:eastAsia="Times New Roman" w:hAnsi="Times New Roman" w:cs="Times New Roman"/>
          <w:kern w:val="36"/>
          <w:lang w:eastAsia="en-GB"/>
        </w:rPr>
        <w:t xml:space="preserve"> </w:t>
      </w:r>
      <w:r w:rsidR="004E57D0">
        <w:rPr>
          <w:rFonts w:ascii="Times New Roman" w:eastAsia="Times New Roman" w:hAnsi="Times New Roman" w:cs="Times New Roman"/>
          <w:kern w:val="36"/>
          <w:lang w:eastAsia="en-GB"/>
        </w:rPr>
        <w:t>suspe</w:t>
      </w:r>
      <w:r w:rsidR="00C51E1F">
        <w:rPr>
          <w:rFonts w:ascii="Times New Roman" w:eastAsia="Times New Roman" w:hAnsi="Times New Roman" w:cs="Times New Roman"/>
          <w:kern w:val="36"/>
          <w:lang w:eastAsia="en-GB"/>
        </w:rPr>
        <w:t>nding 24</w:t>
      </w:r>
      <w:r w:rsidR="00F90990">
        <w:rPr>
          <w:rFonts w:ascii="Times New Roman" w:eastAsia="Times New Roman" w:hAnsi="Times New Roman" w:cs="Times New Roman"/>
          <w:kern w:val="36"/>
          <w:lang w:eastAsia="en-GB"/>
        </w:rPr>
        <w:t xml:space="preserve"> Members of Parliament o</w:t>
      </w:r>
      <w:r w:rsidR="004E57D0">
        <w:rPr>
          <w:rFonts w:ascii="Times New Roman" w:eastAsia="Times New Roman" w:hAnsi="Times New Roman" w:cs="Times New Roman"/>
          <w:kern w:val="36"/>
          <w:lang w:eastAsia="en-GB"/>
        </w:rPr>
        <w:t>n 27</w:t>
      </w:r>
      <w:r w:rsidR="004E57D0" w:rsidRPr="004E57D0">
        <w:rPr>
          <w:rFonts w:ascii="Times New Roman" w:eastAsia="Times New Roman" w:hAnsi="Times New Roman" w:cs="Times New Roman"/>
          <w:kern w:val="36"/>
          <w:vertAlign w:val="superscript"/>
          <w:lang w:eastAsia="en-GB"/>
        </w:rPr>
        <w:t>th</w:t>
      </w:r>
      <w:r w:rsidR="004E57D0">
        <w:rPr>
          <w:rFonts w:ascii="Times New Roman" w:eastAsia="Times New Roman" w:hAnsi="Times New Roman" w:cs="Times New Roman"/>
          <w:kern w:val="36"/>
          <w:lang w:eastAsia="en-GB"/>
        </w:rPr>
        <w:t xml:space="preserve"> September 2017 during </w:t>
      </w:r>
      <w:r w:rsidR="00F90990">
        <w:rPr>
          <w:rFonts w:ascii="Times New Roman" w:eastAsia="Times New Roman" w:hAnsi="Times New Roman" w:cs="Times New Roman"/>
          <w:kern w:val="36"/>
          <w:lang w:eastAsia="en-GB"/>
        </w:rPr>
        <w:t xml:space="preserve">a </w:t>
      </w:r>
      <w:r w:rsidR="004E57D0">
        <w:rPr>
          <w:rFonts w:ascii="Times New Roman" w:eastAsia="Times New Roman" w:hAnsi="Times New Roman" w:cs="Times New Roman"/>
          <w:kern w:val="36"/>
          <w:lang w:eastAsia="en-GB"/>
        </w:rPr>
        <w:t xml:space="preserve">tabling of </w:t>
      </w:r>
      <w:r w:rsidR="00F90990">
        <w:rPr>
          <w:rFonts w:ascii="Times New Roman" w:eastAsia="Times New Roman" w:hAnsi="Times New Roman" w:cs="Times New Roman"/>
          <w:kern w:val="36"/>
          <w:lang w:eastAsia="en-GB"/>
        </w:rPr>
        <w:t xml:space="preserve">the </w:t>
      </w:r>
      <w:r w:rsidR="004E57D0">
        <w:rPr>
          <w:rFonts w:ascii="Times New Roman" w:eastAsia="Times New Roman" w:hAnsi="Times New Roman" w:cs="Times New Roman"/>
          <w:kern w:val="36"/>
          <w:lang w:eastAsia="en-GB"/>
        </w:rPr>
        <w:t>Constitutional Amendment Bill</w:t>
      </w:r>
      <w:r w:rsidR="00EB705F">
        <w:rPr>
          <w:rFonts w:ascii="Times New Roman" w:eastAsia="Times New Roman" w:hAnsi="Times New Roman" w:cs="Times New Roman"/>
          <w:kern w:val="36"/>
          <w:lang w:eastAsia="en-GB"/>
        </w:rPr>
        <w:t xml:space="preserve"> without</w:t>
      </w:r>
      <w:r w:rsidR="00950E3D">
        <w:rPr>
          <w:rFonts w:ascii="Times New Roman" w:eastAsia="Times New Roman" w:hAnsi="Times New Roman" w:cs="Times New Roman"/>
          <w:kern w:val="36"/>
          <w:lang w:eastAsia="en-GB"/>
        </w:rPr>
        <w:t xml:space="preserve"> affording them a right to be heard. </w:t>
      </w:r>
      <w:r w:rsidR="00F90990">
        <w:rPr>
          <w:rFonts w:ascii="Times New Roman" w:eastAsia="Times New Roman" w:hAnsi="Times New Roman" w:cs="Times New Roman"/>
          <w:kern w:val="36"/>
          <w:lang w:eastAsia="en-GB"/>
        </w:rPr>
        <w:t>The Parliamentarians who opposed the a</w:t>
      </w:r>
      <w:r w:rsidR="004015FF">
        <w:rPr>
          <w:rFonts w:ascii="Times New Roman" w:eastAsia="Times New Roman" w:hAnsi="Times New Roman" w:cs="Times New Roman"/>
          <w:kern w:val="36"/>
          <w:lang w:eastAsia="en-GB"/>
        </w:rPr>
        <w:t>mendment</w:t>
      </w:r>
      <w:r w:rsidR="00950E3D">
        <w:rPr>
          <w:rFonts w:ascii="Times New Roman" w:eastAsia="Times New Roman" w:hAnsi="Times New Roman" w:cs="Times New Roman"/>
          <w:kern w:val="36"/>
          <w:lang w:eastAsia="en-GB"/>
        </w:rPr>
        <w:t>,</w:t>
      </w:r>
      <w:r w:rsidR="00F90990">
        <w:rPr>
          <w:rFonts w:ascii="Times New Roman" w:eastAsia="Times New Roman" w:hAnsi="Times New Roman" w:cs="Times New Roman"/>
          <w:kern w:val="36"/>
          <w:lang w:eastAsia="en-GB"/>
        </w:rPr>
        <w:t xml:space="preserve"> were dragged outside the H</w:t>
      </w:r>
      <w:r w:rsidR="001370F3">
        <w:rPr>
          <w:rFonts w:ascii="Times New Roman" w:eastAsia="Times New Roman" w:hAnsi="Times New Roman" w:cs="Times New Roman"/>
          <w:kern w:val="36"/>
          <w:lang w:eastAsia="en-GB"/>
        </w:rPr>
        <w:t>ouse by</w:t>
      </w:r>
      <w:r w:rsidR="004015FF">
        <w:rPr>
          <w:rFonts w:ascii="Times New Roman" w:eastAsia="Times New Roman" w:hAnsi="Times New Roman" w:cs="Times New Roman"/>
          <w:kern w:val="36"/>
          <w:lang w:eastAsia="en-GB"/>
        </w:rPr>
        <w:t xml:space="preserve"> Special Force Command (CFS) and taken to diverse police stations for detention. </w:t>
      </w:r>
    </w:p>
    <w:p w:rsidR="004015FF" w:rsidRDefault="004015FF" w:rsidP="00FE0513">
      <w:pPr>
        <w:spacing w:after="0" w:line="240" w:lineRule="auto"/>
        <w:jc w:val="both"/>
        <w:rPr>
          <w:rFonts w:ascii="Times New Roman" w:eastAsia="Times New Roman" w:hAnsi="Times New Roman" w:cs="Times New Roman"/>
          <w:kern w:val="36"/>
          <w:lang w:eastAsia="en-GB"/>
        </w:rPr>
      </w:pPr>
    </w:p>
    <w:p w:rsidR="00EE3BDB" w:rsidRDefault="00F90990" w:rsidP="00FE0513">
      <w:p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 Applicants as</w:t>
      </w:r>
      <w:r w:rsidR="004015FF">
        <w:rPr>
          <w:rFonts w:ascii="Times New Roman" w:eastAsia="Times New Roman" w:hAnsi="Times New Roman" w:cs="Times New Roman"/>
          <w:kern w:val="36"/>
          <w:lang w:eastAsia="en-GB"/>
        </w:rPr>
        <w:t>s</w:t>
      </w:r>
      <w:r>
        <w:rPr>
          <w:rFonts w:ascii="Times New Roman" w:eastAsia="Times New Roman" w:hAnsi="Times New Roman" w:cs="Times New Roman"/>
          <w:kern w:val="36"/>
          <w:lang w:eastAsia="en-GB"/>
        </w:rPr>
        <w:t>erts</w:t>
      </w:r>
      <w:r w:rsidR="004015FF">
        <w:rPr>
          <w:rFonts w:ascii="Times New Roman" w:eastAsia="Times New Roman" w:hAnsi="Times New Roman" w:cs="Times New Roman"/>
          <w:kern w:val="36"/>
          <w:lang w:eastAsia="en-GB"/>
        </w:rPr>
        <w:t xml:space="preserve"> that, the fund</w:t>
      </w:r>
      <w:r>
        <w:rPr>
          <w:rFonts w:ascii="Times New Roman" w:eastAsia="Times New Roman" w:hAnsi="Times New Roman" w:cs="Times New Roman"/>
          <w:kern w:val="36"/>
          <w:lang w:eastAsia="en-GB"/>
        </w:rPr>
        <w:t>amental rights of the</w:t>
      </w:r>
      <w:r w:rsidR="004015FF">
        <w:rPr>
          <w:rFonts w:ascii="Times New Roman" w:eastAsia="Times New Roman" w:hAnsi="Times New Roman" w:cs="Times New Roman"/>
          <w:kern w:val="36"/>
          <w:lang w:eastAsia="en-GB"/>
        </w:rPr>
        <w:t xml:space="preserve"> Parliament</w:t>
      </w:r>
      <w:r>
        <w:rPr>
          <w:rFonts w:ascii="Times New Roman" w:eastAsia="Times New Roman" w:hAnsi="Times New Roman" w:cs="Times New Roman"/>
          <w:kern w:val="36"/>
          <w:lang w:eastAsia="en-GB"/>
        </w:rPr>
        <w:t>arians</w:t>
      </w:r>
      <w:r w:rsidR="004015FF">
        <w:rPr>
          <w:rFonts w:ascii="Times New Roman" w:eastAsia="Times New Roman" w:hAnsi="Times New Roman" w:cs="Times New Roman"/>
          <w:kern w:val="36"/>
          <w:lang w:eastAsia="en-GB"/>
        </w:rPr>
        <w:t xml:space="preserve"> </w:t>
      </w:r>
      <w:r w:rsidR="00EE3BDB">
        <w:rPr>
          <w:rFonts w:ascii="Times New Roman" w:eastAsia="Times New Roman" w:hAnsi="Times New Roman" w:cs="Times New Roman"/>
          <w:kern w:val="36"/>
          <w:lang w:eastAsia="en-GB"/>
        </w:rPr>
        <w:t>and the public in the gallery protected and guaranteed by the Constitution were violated and infringed by the Speaker’s decision of inviting and allowing the CFS to raid and siege Parliament in order to enforce compl</w:t>
      </w:r>
      <w:r>
        <w:rPr>
          <w:rFonts w:ascii="Times New Roman" w:eastAsia="Times New Roman" w:hAnsi="Times New Roman" w:cs="Times New Roman"/>
          <w:kern w:val="36"/>
          <w:lang w:eastAsia="en-GB"/>
        </w:rPr>
        <w:t>iance with her orders which the Applicants</w:t>
      </w:r>
      <w:r w:rsidR="00EE3BDB">
        <w:rPr>
          <w:rFonts w:ascii="Times New Roman" w:eastAsia="Times New Roman" w:hAnsi="Times New Roman" w:cs="Times New Roman"/>
          <w:kern w:val="36"/>
          <w:lang w:eastAsia="en-GB"/>
        </w:rPr>
        <w:t xml:space="preserve"> allege to be unlawful. </w:t>
      </w:r>
    </w:p>
    <w:p w:rsidR="001370F3" w:rsidRDefault="001370F3" w:rsidP="00FE0513">
      <w:pPr>
        <w:spacing w:after="0" w:line="240" w:lineRule="auto"/>
        <w:jc w:val="both"/>
        <w:rPr>
          <w:rFonts w:ascii="Times New Roman" w:eastAsia="Times New Roman" w:hAnsi="Times New Roman" w:cs="Times New Roman"/>
          <w:kern w:val="36"/>
          <w:lang w:eastAsia="en-GB"/>
        </w:rPr>
      </w:pPr>
    </w:p>
    <w:p w:rsidR="001370F3" w:rsidRDefault="00EB705F" w:rsidP="00FE0513">
      <w:p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They f</w:t>
      </w:r>
      <w:r w:rsidR="001370F3">
        <w:rPr>
          <w:rFonts w:ascii="Times New Roman" w:eastAsia="Times New Roman" w:hAnsi="Times New Roman" w:cs="Times New Roman"/>
          <w:kern w:val="36"/>
          <w:lang w:eastAsia="en-GB"/>
        </w:rPr>
        <w:t xml:space="preserve">urther </w:t>
      </w:r>
      <w:r w:rsidR="001A3C18">
        <w:rPr>
          <w:rFonts w:ascii="Times New Roman" w:eastAsia="Times New Roman" w:hAnsi="Times New Roman" w:cs="Times New Roman"/>
          <w:kern w:val="36"/>
          <w:lang w:eastAsia="en-GB"/>
        </w:rPr>
        <w:t>allege</w:t>
      </w:r>
      <w:r w:rsidR="001370F3">
        <w:rPr>
          <w:rFonts w:ascii="Times New Roman" w:eastAsia="Times New Roman" w:hAnsi="Times New Roman" w:cs="Times New Roman"/>
          <w:kern w:val="36"/>
          <w:lang w:eastAsia="en-GB"/>
        </w:rPr>
        <w:t xml:space="preserve"> that, the continuation </w:t>
      </w:r>
      <w:r w:rsidR="005D3391">
        <w:rPr>
          <w:rFonts w:ascii="Times New Roman" w:eastAsia="Times New Roman" w:hAnsi="Times New Roman" w:cs="Times New Roman"/>
          <w:kern w:val="36"/>
          <w:lang w:eastAsia="en-GB"/>
        </w:rPr>
        <w:t>to do</w:t>
      </w:r>
      <w:r w:rsidR="001370F3">
        <w:rPr>
          <w:rFonts w:ascii="Times New Roman" w:eastAsia="Times New Roman" w:hAnsi="Times New Roman" w:cs="Times New Roman"/>
          <w:kern w:val="36"/>
          <w:lang w:eastAsia="en-GB"/>
        </w:rPr>
        <w:t xml:space="preserve"> business in the House by the Speaker with the other Members of Parliament who had been terrorized and traumatized by the acts of the Security operatives against their colleagues and conseq</w:t>
      </w:r>
      <w:r w:rsidR="00C32D22">
        <w:rPr>
          <w:rFonts w:ascii="Times New Roman" w:eastAsia="Times New Roman" w:hAnsi="Times New Roman" w:cs="Times New Roman"/>
          <w:kern w:val="36"/>
          <w:lang w:eastAsia="en-GB"/>
        </w:rPr>
        <w:t>uent acts of exclusion of the 24</w:t>
      </w:r>
      <w:r w:rsidR="001370F3">
        <w:rPr>
          <w:rFonts w:ascii="Times New Roman" w:eastAsia="Times New Roman" w:hAnsi="Times New Roman" w:cs="Times New Roman"/>
          <w:kern w:val="36"/>
          <w:lang w:eastAsia="en-GB"/>
        </w:rPr>
        <w:t xml:space="preserve"> Members brutally ejected, tortured and treated in a cruel, degrading and dehumanizing manner is in consistent with </w:t>
      </w:r>
      <w:r w:rsidR="005D3391">
        <w:rPr>
          <w:rFonts w:ascii="Times New Roman" w:eastAsia="Times New Roman" w:hAnsi="Times New Roman" w:cs="Times New Roman"/>
          <w:kern w:val="36"/>
          <w:lang w:eastAsia="en-GB"/>
        </w:rPr>
        <w:t xml:space="preserve">provisions of the EAC Treaty. </w:t>
      </w:r>
    </w:p>
    <w:p w:rsidR="00EE3BDB" w:rsidRDefault="00EE3BDB" w:rsidP="00FE0513">
      <w:pPr>
        <w:spacing w:after="0" w:line="240" w:lineRule="auto"/>
        <w:jc w:val="both"/>
        <w:rPr>
          <w:rFonts w:ascii="Times New Roman" w:eastAsia="Times New Roman" w:hAnsi="Times New Roman" w:cs="Times New Roman"/>
          <w:kern w:val="36"/>
          <w:lang w:eastAsia="en-GB"/>
        </w:rPr>
      </w:pPr>
    </w:p>
    <w:p w:rsidR="004015FF" w:rsidRDefault="005D3391" w:rsidP="00FE0513">
      <w:p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Further</w:t>
      </w:r>
      <w:r w:rsidR="00EE3BDB">
        <w:rPr>
          <w:rFonts w:ascii="Times New Roman" w:eastAsia="Times New Roman" w:hAnsi="Times New Roman" w:cs="Times New Roman"/>
          <w:kern w:val="36"/>
          <w:lang w:eastAsia="en-GB"/>
        </w:rPr>
        <w:t>, the conduct of the Speaker on the 27</w:t>
      </w:r>
      <w:r w:rsidR="00EE3BDB" w:rsidRPr="00EE3BDB">
        <w:rPr>
          <w:rFonts w:ascii="Times New Roman" w:eastAsia="Times New Roman" w:hAnsi="Times New Roman" w:cs="Times New Roman"/>
          <w:kern w:val="36"/>
          <w:vertAlign w:val="superscript"/>
          <w:lang w:eastAsia="en-GB"/>
        </w:rPr>
        <w:t>th</w:t>
      </w:r>
      <w:r w:rsidR="00EE3BDB">
        <w:rPr>
          <w:rFonts w:ascii="Times New Roman" w:eastAsia="Times New Roman" w:hAnsi="Times New Roman" w:cs="Times New Roman"/>
          <w:kern w:val="36"/>
          <w:lang w:eastAsia="en-GB"/>
        </w:rPr>
        <w:t xml:space="preserve"> September</w:t>
      </w:r>
      <w:r w:rsidR="005F0A4B">
        <w:rPr>
          <w:rFonts w:ascii="Times New Roman" w:eastAsia="Times New Roman" w:hAnsi="Times New Roman" w:cs="Times New Roman"/>
          <w:kern w:val="36"/>
          <w:lang w:eastAsia="en-GB"/>
        </w:rPr>
        <w:t xml:space="preserve"> 2017 </w:t>
      </w:r>
      <w:r w:rsidR="00EE3BDB">
        <w:rPr>
          <w:rFonts w:ascii="Times New Roman" w:eastAsia="Times New Roman" w:hAnsi="Times New Roman" w:cs="Times New Roman"/>
          <w:kern w:val="36"/>
          <w:lang w:eastAsia="en-GB"/>
        </w:rPr>
        <w:t xml:space="preserve">fell below legitimate expectations in a Speaker as an accountable leader in a democracy adhering to and upholding the rule of law, democracy, good governance, accountability and transparency in the management of public affairs. </w:t>
      </w:r>
    </w:p>
    <w:p w:rsidR="004A23C5" w:rsidRDefault="004A23C5" w:rsidP="00FE0513">
      <w:pPr>
        <w:spacing w:after="0" w:line="240" w:lineRule="auto"/>
        <w:jc w:val="both"/>
        <w:rPr>
          <w:rFonts w:ascii="Times New Roman" w:eastAsia="Times New Roman" w:hAnsi="Times New Roman" w:cs="Times New Roman"/>
          <w:kern w:val="36"/>
          <w:lang w:eastAsia="en-GB"/>
        </w:rPr>
      </w:pPr>
    </w:p>
    <w:p w:rsidR="004A23C5" w:rsidRDefault="00585744" w:rsidP="00FE0513">
      <w:p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It is the Applicants contention that</w:t>
      </w:r>
      <w:r w:rsidR="004A23C5">
        <w:rPr>
          <w:rFonts w:ascii="Times New Roman" w:eastAsia="Times New Roman" w:hAnsi="Times New Roman" w:cs="Times New Roman"/>
          <w:kern w:val="36"/>
          <w:lang w:eastAsia="en-GB"/>
        </w:rPr>
        <w:t>, the removal of the age limit through the</w:t>
      </w:r>
      <w:r w:rsidR="000832FF">
        <w:rPr>
          <w:rFonts w:ascii="Times New Roman" w:eastAsia="Times New Roman" w:hAnsi="Times New Roman" w:cs="Times New Roman"/>
          <w:kern w:val="36"/>
          <w:lang w:eastAsia="en-GB"/>
        </w:rPr>
        <w:t xml:space="preserve"> Constitutional</w:t>
      </w:r>
      <w:r w:rsidR="004A23C5">
        <w:rPr>
          <w:rFonts w:ascii="Times New Roman" w:eastAsia="Times New Roman" w:hAnsi="Times New Roman" w:cs="Times New Roman"/>
          <w:kern w:val="36"/>
          <w:lang w:eastAsia="en-GB"/>
        </w:rPr>
        <w:t xml:space="preserve"> Amendment Bill </w:t>
      </w:r>
      <w:r w:rsidR="005F0A4B">
        <w:rPr>
          <w:rFonts w:ascii="Times New Roman" w:eastAsia="Times New Roman" w:hAnsi="Times New Roman" w:cs="Times New Roman"/>
          <w:kern w:val="36"/>
          <w:lang w:eastAsia="en-GB"/>
        </w:rPr>
        <w:t>is compromi</w:t>
      </w:r>
      <w:r w:rsidR="004A23C5">
        <w:rPr>
          <w:rFonts w:ascii="Times New Roman" w:eastAsia="Times New Roman" w:hAnsi="Times New Roman" w:cs="Times New Roman"/>
          <w:kern w:val="36"/>
          <w:lang w:eastAsia="en-GB"/>
        </w:rPr>
        <w:t>sed in favor of the President, who is the only and sole</w:t>
      </w:r>
      <w:r w:rsidR="005F0A4B">
        <w:rPr>
          <w:rFonts w:ascii="Times New Roman" w:eastAsia="Times New Roman" w:hAnsi="Times New Roman" w:cs="Times New Roman"/>
          <w:kern w:val="36"/>
          <w:lang w:eastAsia="en-GB"/>
        </w:rPr>
        <w:t xml:space="preserve"> beneficiary and has shown that, </w:t>
      </w:r>
      <w:r w:rsidR="004A23C5">
        <w:rPr>
          <w:rFonts w:ascii="Times New Roman" w:eastAsia="Times New Roman" w:hAnsi="Times New Roman" w:cs="Times New Roman"/>
          <w:kern w:val="36"/>
          <w:lang w:eastAsia="en-GB"/>
        </w:rPr>
        <w:t>one is either in support of the re</w:t>
      </w:r>
      <w:r w:rsidR="005F0A4B">
        <w:rPr>
          <w:rFonts w:ascii="Times New Roman" w:eastAsia="Times New Roman" w:hAnsi="Times New Roman" w:cs="Times New Roman"/>
          <w:kern w:val="36"/>
          <w:lang w:eastAsia="en-GB"/>
        </w:rPr>
        <w:t>moval and hence on his side or against the removal and hence against him</w:t>
      </w:r>
      <w:r w:rsidR="004A23C5">
        <w:rPr>
          <w:rFonts w:ascii="Times New Roman" w:eastAsia="Times New Roman" w:hAnsi="Times New Roman" w:cs="Times New Roman"/>
          <w:kern w:val="36"/>
          <w:lang w:eastAsia="en-GB"/>
        </w:rPr>
        <w:t xml:space="preserve">. </w:t>
      </w:r>
    </w:p>
    <w:p w:rsidR="004015FF" w:rsidRDefault="004015FF" w:rsidP="00FE0513">
      <w:pPr>
        <w:spacing w:after="0" w:line="240" w:lineRule="auto"/>
        <w:jc w:val="both"/>
        <w:rPr>
          <w:rFonts w:ascii="Times New Roman" w:eastAsia="Times New Roman" w:hAnsi="Times New Roman" w:cs="Times New Roman"/>
          <w:kern w:val="36"/>
          <w:lang w:eastAsia="en-GB"/>
        </w:rPr>
      </w:pPr>
    </w:p>
    <w:p w:rsidR="004A23C5" w:rsidRDefault="00BF451D" w:rsidP="00FE0513">
      <w:p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The Applicants th</w:t>
      </w:r>
      <w:r w:rsidR="00585744">
        <w:rPr>
          <w:rFonts w:ascii="Times New Roman" w:eastAsia="Times New Roman" w:hAnsi="Times New Roman" w:cs="Times New Roman"/>
          <w:kern w:val="36"/>
          <w:lang w:eastAsia="en-GB"/>
        </w:rPr>
        <w:t>erefore</w:t>
      </w:r>
      <w:r w:rsidR="004A23C5">
        <w:rPr>
          <w:rFonts w:ascii="Times New Roman" w:eastAsia="Times New Roman" w:hAnsi="Times New Roman" w:cs="Times New Roman"/>
          <w:kern w:val="36"/>
          <w:lang w:eastAsia="en-GB"/>
        </w:rPr>
        <w:t xml:space="preserve"> seek for the following declarations in among others;</w:t>
      </w:r>
    </w:p>
    <w:p w:rsidR="004A23C5" w:rsidRDefault="004A23C5" w:rsidP="004A23C5">
      <w:pPr>
        <w:pStyle w:val="ListParagraph"/>
        <w:numPr>
          <w:ilvl w:val="0"/>
          <w:numId w:val="2"/>
        </w:num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A declaration that the acts through commission, omission or </w:t>
      </w:r>
      <w:r w:rsidR="00474347">
        <w:rPr>
          <w:rFonts w:ascii="Times New Roman" w:eastAsia="Times New Roman" w:hAnsi="Times New Roman" w:cs="Times New Roman"/>
          <w:kern w:val="36"/>
          <w:lang w:eastAsia="en-GB"/>
        </w:rPr>
        <w:t>active and direct or indirect participation of the Speaker of Parliament and the Special Forces Command, in relation to events at Parliament on the 27</w:t>
      </w:r>
      <w:r w:rsidR="00474347" w:rsidRPr="00474347">
        <w:rPr>
          <w:rFonts w:ascii="Times New Roman" w:eastAsia="Times New Roman" w:hAnsi="Times New Roman" w:cs="Times New Roman"/>
          <w:kern w:val="36"/>
          <w:vertAlign w:val="superscript"/>
          <w:lang w:eastAsia="en-GB"/>
        </w:rPr>
        <w:t>th</w:t>
      </w:r>
      <w:r w:rsidR="00474347">
        <w:rPr>
          <w:rFonts w:ascii="Times New Roman" w:eastAsia="Times New Roman" w:hAnsi="Times New Roman" w:cs="Times New Roman"/>
          <w:kern w:val="36"/>
          <w:lang w:eastAsia="en-GB"/>
        </w:rPr>
        <w:t xml:space="preserve"> of September 2017 are contrary to Articles 6(d), 7(2), 8(1) (c) and 123 (3) (c) of the EAC Treaty.   </w:t>
      </w:r>
    </w:p>
    <w:p w:rsidR="00474347" w:rsidRDefault="00474347" w:rsidP="00474347">
      <w:pPr>
        <w:pStyle w:val="ListParagraph"/>
        <w:numPr>
          <w:ilvl w:val="0"/>
          <w:numId w:val="2"/>
        </w:num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 xml:space="preserve">A declaration that the removal of the age limit safeguard and/or amendment of the Constitution to remove the age limit under Article 102 (b) of the Constitution is contrary to Articles 6(d), 7(2), 8(1) (c) and 123 (3) (c) of the EAC Treaty.   </w:t>
      </w:r>
    </w:p>
    <w:p w:rsidR="00474347" w:rsidRDefault="005C4873" w:rsidP="004A23C5">
      <w:pPr>
        <w:pStyle w:val="ListParagraph"/>
        <w:numPr>
          <w:ilvl w:val="0"/>
          <w:numId w:val="2"/>
        </w:numPr>
        <w:spacing w:after="0" w:line="240" w:lineRule="auto"/>
        <w:jc w:val="both"/>
        <w:rPr>
          <w:rFonts w:ascii="Times New Roman" w:eastAsia="Times New Roman" w:hAnsi="Times New Roman" w:cs="Times New Roman"/>
          <w:kern w:val="36"/>
          <w:lang w:eastAsia="en-GB"/>
        </w:rPr>
      </w:pPr>
      <w:r>
        <w:rPr>
          <w:rFonts w:ascii="Times New Roman" w:eastAsia="Times New Roman" w:hAnsi="Times New Roman" w:cs="Times New Roman"/>
          <w:kern w:val="36"/>
          <w:lang w:eastAsia="en-GB"/>
        </w:rPr>
        <w:t>A permanent injunction restraining the Respondent from continuing to do acts that aggravate the dispute i.e. to consider the Bill to amend the Constitution and consequently proceed to the 2</w:t>
      </w:r>
      <w:r w:rsidRPr="005C4873">
        <w:rPr>
          <w:rFonts w:ascii="Times New Roman" w:eastAsia="Times New Roman" w:hAnsi="Times New Roman" w:cs="Times New Roman"/>
          <w:kern w:val="36"/>
          <w:vertAlign w:val="superscript"/>
          <w:lang w:eastAsia="en-GB"/>
        </w:rPr>
        <w:t>nd</w:t>
      </w:r>
      <w:r>
        <w:rPr>
          <w:rFonts w:ascii="Times New Roman" w:eastAsia="Times New Roman" w:hAnsi="Times New Roman" w:cs="Times New Roman"/>
          <w:kern w:val="36"/>
          <w:lang w:eastAsia="en-GB"/>
        </w:rPr>
        <w:t xml:space="preserve"> and 3</w:t>
      </w:r>
      <w:r w:rsidRPr="005C4873">
        <w:rPr>
          <w:rFonts w:ascii="Times New Roman" w:eastAsia="Times New Roman" w:hAnsi="Times New Roman" w:cs="Times New Roman"/>
          <w:kern w:val="36"/>
          <w:vertAlign w:val="superscript"/>
          <w:lang w:eastAsia="en-GB"/>
        </w:rPr>
        <w:t>rd</w:t>
      </w:r>
      <w:r>
        <w:rPr>
          <w:rFonts w:ascii="Times New Roman" w:eastAsia="Times New Roman" w:hAnsi="Times New Roman" w:cs="Times New Roman"/>
          <w:kern w:val="36"/>
          <w:lang w:eastAsia="en-GB"/>
        </w:rPr>
        <w:t xml:space="preserve"> Reading leading to the enactment of the Constitutional Amendment Act until hearing and final disposal of this Reference.  </w:t>
      </w:r>
    </w:p>
    <w:p w:rsidR="009776C8" w:rsidRPr="004A23C5" w:rsidRDefault="009776C8" w:rsidP="009776C8">
      <w:pPr>
        <w:pStyle w:val="ListParagraph"/>
        <w:spacing w:after="0" w:line="240" w:lineRule="auto"/>
        <w:jc w:val="both"/>
        <w:rPr>
          <w:rFonts w:ascii="Times New Roman" w:eastAsia="Times New Roman" w:hAnsi="Times New Roman" w:cs="Times New Roman"/>
          <w:kern w:val="36"/>
          <w:lang w:eastAsia="en-GB"/>
        </w:rPr>
      </w:pPr>
    </w:p>
    <w:p w:rsidR="004015FF" w:rsidRDefault="009776C8" w:rsidP="00FE0513">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W</w:t>
      </w:r>
      <w:r w:rsidR="003F6445">
        <w:rPr>
          <w:rFonts w:ascii="Times New Roman" w:eastAsia="Calibri" w:hAnsi="Times New Roman" w:cs="Times New Roman"/>
        </w:rPr>
        <w:t>hereas</w:t>
      </w:r>
      <w:r>
        <w:rPr>
          <w:rFonts w:ascii="Times New Roman" w:eastAsia="Calibri" w:hAnsi="Times New Roman" w:cs="Times New Roman"/>
        </w:rPr>
        <w:t xml:space="preserve"> in </w:t>
      </w:r>
      <w:r w:rsidRPr="00C40F59">
        <w:rPr>
          <w:rFonts w:ascii="Times New Roman" w:eastAsia="Calibri" w:hAnsi="Times New Roman" w:cs="Times New Roman"/>
          <w:b/>
          <w:i/>
        </w:rPr>
        <w:t>Reference No. 6 of 2018</w:t>
      </w:r>
      <w:r>
        <w:rPr>
          <w:rFonts w:ascii="Times New Roman" w:eastAsia="Calibri" w:hAnsi="Times New Roman" w:cs="Times New Roman"/>
        </w:rPr>
        <w:t xml:space="preserve">, the Applicants seek </w:t>
      </w:r>
      <w:r w:rsidRPr="009776C8">
        <w:rPr>
          <w:rFonts w:ascii="Times New Roman" w:eastAsia="Calibri" w:hAnsi="Times New Roman" w:cs="Times New Roman"/>
          <w:i/>
        </w:rPr>
        <w:t>inter alia</w:t>
      </w:r>
      <w:r>
        <w:rPr>
          <w:rFonts w:ascii="Times New Roman" w:eastAsia="Calibri" w:hAnsi="Times New Roman" w:cs="Times New Roman"/>
        </w:rPr>
        <w:t xml:space="preserve"> for declarations that;</w:t>
      </w:r>
    </w:p>
    <w:p w:rsidR="009776C8" w:rsidRDefault="009776C8" w:rsidP="009776C8">
      <w:pPr>
        <w:pStyle w:val="ListParagraph"/>
        <w:numPr>
          <w:ilvl w:val="0"/>
          <w:numId w:val="3"/>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w:t>
      </w:r>
      <w:r w:rsidR="000F6EF6">
        <w:rPr>
          <w:rFonts w:ascii="Times New Roman" w:eastAsia="Calibri" w:hAnsi="Times New Roman" w:cs="Times New Roman"/>
        </w:rPr>
        <w:t>Constitutional (Amendment) (No.</w:t>
      </w:r>
      <w:r>
        <w:rPr>
          <w:rFonts w:ascii="Times New Roman" w:eastAsia="Calibri" w:hAnsi="Times New Roman" w:cs="Times New Roman"/>
        </w:rPr>
        <w:t>2) Act, 2018 enacted by the Parliament of Uganda and assented to by the President of Uganda on 27</w:t>
      </w:r>
      <w:r w:rsidRPr="009776C8">
        <w:rPr>
          <w:rFonts w:ascii="Times New Roman" w:eastAsia="Calibri" w:hAnsi="Times New Roman" w:cs="Times New Roman"/>
          <w:vertAlign w:val="superscript"/>
        </w:rPr>
        <w:t>th</w:t>
      </w:r>
      <w:r w:rsidR="000F6EF6">
        <w:rPr>
          <w:rFonts w:ascii="Times New Roman" w:eastAsia="Calibri" w:hAnsi="Times New Roman" w:cs="Times New Roman"/>
        </w:rPr>
        <w:t xml:space="preserve"> December, 2017 violates </w:t>
      </w:r>
      <w:r>
        <w:rPr>
          <w:rFonts w:ascii="Times New Roman" w:eastAsia="Calibri" w:hAnsi="Times New Roman" w:cs="Times New Roman"/>
        </w:rPr>
        <w:t>Articles 6(d), 7(2), 8(1) (c), 30 and 123(3) (c) of the EAC Treaty.</w:t>
      </w:r>
    </w:p>
    <w:p w:rsidR="009776C8" w:rsidRDefault="009776C8" w:rsidP="009776C8">
      <w:pPr>
        <w:pStyle w:val="ListParagraph"/>
        <w:numPr>
          <w:ilvl w:val="0"/>
          <w:numId w:val="3"/>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w:t>
      </w:r>
      <w:r w:rsidR="000F6EF6">
        <w:rPr>
          <w:rFonts w:ascii="Times New Roman" w:eastAsia="Calibri" w:hAnsi="Times New Roman" w:cs="Times New Roman"/>
        </w:rPr>
        <w:t>Constitutional (Amendment) (No.</w:t>
      </w:r>
      <w:r>
        <w:rPr>
          <w:rFonts w:ascii="Times New Roman" w:eastAsia="Calibri" w:hAnsi="Times New Roman" w:cs="Times New Roman"/>
        </w:rPr>
        <w:t xml:space="preserve">2) Act, 2018 and the entire process of presenting before Parliament for debate the Constitutional (Amendment) (No.2) Bill, 2017 for the first, second and third reading resulting in the passing of the </w:t>
      </w:r>
      <w:r w:rsidR="003F6445">
        <w:rPr>
          <w:rFonts w:ascii="Times New Roman" w:eastAsia="Calibri" w:hAnsi="Times New Roman" w:cs="Times New Roman"/>
        </w:rPr>
        <w:t>Bill and consequently enactment of the Act was fraudulent scheme designed by the Government of Uganda to entrench the incumbent as a life President contrary to and in violation of Articles 6(d), 7(2), 8(1) (c), 30 and 123(3) (c) of the EAC Treaty.</w:t>
      </w:r>
    </w:p>
    <w:p w:rsidR="00202195" w:rsidRDefault="003F6445" w:rsidP="00202195">
      <w:pPr>
        <w:pStyle w:val="ListParagraph"/>
        <w:numPr>
          <w:ilvl w:val="0"/>
          <w:numId w:val="3"/>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act of Parliament of passing the Bill where Parliament was under siege by the Uganda Peoples Defense Forces and other security agencies who at the same time committed acts of torture and violence against Members of Parliament opposed to the Government and the ruling party (NRM) position of amending the Constitution and enacting the Constitutional (Amendment) (No. 2) Act, 2018 violates </w:t>
      </w:r>
      <w:r w:rsidR="00202195">
        <w:rPr>
          <w:rFonts w:ascii="Times New Roman" w:eastAsia="Calibri" w:hAnsi="Times New Roman" w:cs="Times New Roman"/>
        </w:rPr>
        <w:t>Articles 6(d), 7(2), 8(1) (c), 30 and 123(3) (c) of the EAC Treaty.</w:t>
      </w:r>
    </w:p>
    <w:p w:rsidR="005E1F34" w:rsidRDefault="005E1F34" w:rsidP="005E1F34">
      <w:pPr>
        <w:pStyle w:val="ListParagraph"/>
        <w:numPr>
          <w:ilvl w:val="0"/>
          <w:numId w:val="3"/>
        </w:numPr>
        <w:spacing w:after="0" w:line="240" w:lineRule="auto"/>
        <w:jc w:val="both"/>
        <w:rPr>
          <w:rFonts w:ascii="Times New Roman" w:eastAsia="Calibri" w:hAnsi="Times New Roman" w:cs="Times New Roman"/>
        </w:rPr>
      </w:pPr>
      <w:r>
        <w:rPr>
          <w:rFonts w:ascii="Times New Roman" w:eastAsia="Calibri" w:hAnsi="Times New Roman" w:cs="Times New Roman"/>
        </w:rPr>
        <w:t>The cumulative acts through commission, omission or active and direct or indirect participation of the Speaker of Parliament in relation to the passing of the Constitutional (Amendment) (No.2) Bill, 2017 and enacting the Constitutional (Amendment) (No.2) Act, 2018 covering the period from 27</w:t>
      </w:r>
      <w:r w:rsidRPr="005E1F34">
        <w:rPr>
          <w:rFonts w:ascii="Times New Roman" w:eastAsia="Calibri" w:hAnsi="Times New Roman" w:cs="Times New Roman"/>
          <w:vertAlign w:val="superscript"/>
        </w:rPr>
        <w:t>th</w:t>
      </w:r>
      <w:r>
        <w:rPr>
          <w:rFonts w:ascii="Times New Roman" w:eastAsia="Calibri" w:hAnsi="Times New Roman" w:cs="Times New Roman"/>
        </w:rPr>
        <w:t xml:space="preserve"> September, 2017 to 20</w:t>
      </w:r>
      <w:r w:rsidRPr="005E1F34">
        <w:rPr>
          <w:rFonts w:ascii="Times New Roman" w:eastAsia="Calibri" w:hAnsi="Times New Roman" w:cs="Times New Roman"/>
          <w:vertAlign w:val="superscript"/>
        </w:rPr>
        <w:t>th</w:t>
      </w:r>
      <w:r>
        <w:rPr>
          <w:rFonts w:ascii="Times New Roman" w:eastAsia="Calibri" w:hAnsi="Times New Roman" w:cs="Times New Roman"/>
        </w:rPr>
        <w:t xml:space="preserve"> December 2017 are inconsistent with and an infringement of Articles 6(d), 7(2), 8(1) (c), 30 and 123(3) (c) of the EAC Treaty.</w:t>
      </w:r>
    </w:p>
    <w:p w:rsidR="005E1F34" w:rsidRDefault="005E1F34" w:rsidP="005E1F34">
      <w:pPr>
        <w:pStyle w:val="ListParagraph"/>
        <w:numPr>
          <w:ilvl w:val="0"/>
          <w:numId w:val="3"/>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The act of Parliament continuing with the debate of the Constitutional (Amendment) (No.2) Bill, 2017 and its consequent enacting the Constitutional (Amendment) (No.2) Act, 2018 while </w:t>
      </w:r>
      <w:r w:rsidRPr="00051200">
        <w:rPr>
          <w:rFonts w:ascii="Times New Roman" w:eastAsia="Calibri" w:hAnsi="Times New Roman" w:cs="Times New Roman"/>
          <w:i/>
        </w:rPr>
        <w:t xml:space="preserve">Reference No. 14 of 2017 between Hon. Winfred </w:t>
      </w:r>
      <w:proofErr w:type="spellStart"/>
      <w:r w:rsidRPr="00051200">
        <w:rPr>
          <w:rFonts w:ascii="Times New Roman" w:eastAsia="Calibri" w:hAnsi="Times New Roman" w:cs="Times New Roman"/>
          <w:i/>
        </w:rPr>
        <w:t>Kiiza</w:t>
      </w:r>
      <w:proofErr w:type="spellEnd"/>
      <w:r w:rsidRPr="00051200">
        <w:rPr>
          <w:rFonts w:ascii="Times New Roman" w:eastAsia="Calibri" w:hAnsi="Times New Roman" w:cs="Times New Roman"/>
          <w:i/>
        </w:rPr>
        <w:t xml:space="preserve"> &amp; 6 Others v the Attorney General of Uganda</w:t>
      </w:r>
      <w:r>
        <w:rPr>
          <w:rFonts w:ascii="Times New Roman" w:eastAsia="Calibri" w:hAnsi="Times New Roman" w:cs="Times New Roman"/>
        </w:rPr>
        <w:t xml:space="preserve"> was within their knowledge known to be pending resolution before the East African Court of </w:t>
      </w:r>
      <w:r w:rsidR="00C51E1F">
        <w:rPr>
          <w:rFonts w:ascii="Times New Roman" w:eastAsia="Calibri" w:hAnsi="Times New Roman" w:cs="Times New Roman"/>
        </w:rPr>
        <w:t>Justice</w:t>
      </w:r>
      <w:r>
        <w:rPr>
          <w:rFonts w:ascii="Times New Roman" w:eastAsia="Calibri" w:hAnsi="Times New Roman" w:cs="Times New Roman"/>
        </w:rPr>
        <w:t xml:space="preserve"> was inconsistent and contrary to Articles 6(d), 7(2), 8(1) (c), 38(2) and 123(3) (c) of the EAC Treaty.</w:t>
      </w:r>
    </w:p>
    <w:p w:rsidR="008646A0" w:rsidRDefault="008646A0" w:rsidP="00320B58">
      <w:pPr>
        <w:spacing w:after="0" w:line="240" w:lineRule="auto"/>
        <w:jc w:val="both"/>
        <w:rPr>
          <w:rFonts w:ascii="Times New Roman" w:eastAsia="Calibri" w:hAnsi="Times New Roman" w:cs="Times New Roman"/>
        </w:rPr>
      </w:pPr>
    </w:p>
    <w:p w:rsidR="008646A0" w:rsidRDefault="008646A0" w:rsidP="00320B5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In </w:t>
      </w:r>
      <w:r w:rsidRPr="00184679">
        <w:rPr>
          <w:rFonts w:ascii="Times New Roman" w:eastAsia="Calibri" w:hAnsi="Times New Roman" w:cs="Times New Roman"/>
          <w:b/>
          <w:i/>
        </w:rPr>
        <w:t>Reference No. 6 of 2019</w:t>
      </w:r>
      <w:r>
        <w:rPr>
          <w:rFonts w:ascii="Times New Roman" w:eastAsia="Calibri" w:hAnsi="Times New Roman" w:cs="Times New Roman"/>
        </w:rPr>
        <w:t xml:space="preserve">, the </w:t>
      </w:r>
      <w:r w:rsidR="00C51C52">
        <w:rPr>
          <w:rFonts w:ascii="Times New Roman" w:eastAsia="Calibri" w:hAnsi="Times New Roman" w:cs="Times New Roman"/>
        </w:rPr>
        <w:t>Applicant</w:t>
      </w:r>
      <w:r w:rsidR="00184679">
        <w:rPr>
          <w:rFonts w:ascii="Times New Roman" w:eastAsia="Calibri" w:hAnsi="Times New Roman" w:cs="Times New Roman"/>
        </w:rPr>
        <w:t xml:space="preserve"> pray</w:t>
      </w:r>
      <w:r>
        <w:rPr>
          <w:rFonts w:ascii="Times New Roman" w:eastAsia="Calibri" w:hAnsi="Times New Roman" w:cs="Times New Roman"/>
        </w:rPr>
        <w:t xml:space="preserve"> in among other things</w:t>
      </w:r>
      <w:r w:rsidR="00C2467A">
        <w:rPr>
          <w:rFonts w:ascii="Times New Roman" w:eastAsia="Calibri" w:hAnsi="Times New Roman" w:cs="Times New Roman"/>
        </w:rPr>
        <w:t xml:space="preserve"> for</w:t>
      </w:r>
      <w:r>
        <w:rPr>
          <w:rFonts w:ascii="Times New Roman" w:eastAsia="Calibri" w:hAnsi="Times New Roman" w:cs="Times New Roman"/>
        </w:rPr>
        <w:t>;</w:t>
      </w:r>
    </w:p>
    <w:p w:rsidR="00320B58" w:rsidRDefault="00C2467A" w:rsidP="008646A0">
      <w:pPr>
        <w:pStyle w:val="ListParagraph"/>
        <w:numPr>
          <w:ilvl w:val="0"/>
          <w:numId w:val="4"/>
        </w:numPr>
        <w:spacing w:after="0" w:line="240" w:lineRule="auto"/>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eclarations that</w:t>
      </w:r>
      <w:r>
        <w:rPr>
          <w:rFonts w:ascii="Times New Roman" w:eastAsia="Calibri" w:hAnsi="Times New Roman" w:cs="Times New Roman"/>
        </w:rPr>
        <w:t xml:space="preserve"> </w:t>
      </w:r>
      <w:r w:rsidR="00184679">
        <w:rPr>
          <w:rFonts w:ascii="Times New Roman" w:eastAsia="Calibri" w:hAnsi="Times New Roman" w:cs="Times New Roman"/>
        </w:rPr>
        <w:t>s</w:t>
      </w:r>
      <w:r w:rsidR="008646A0">
        <w:rPr>
          <w:rFonts w:ascii="Times New Roman" w:eastAsia="Calibri" w:hAnsi="Times New Roman" w:cs="Times New Roman"/>
        </w:rPr>
        <w:t xml:space="preserve">everal actions, directives and/or decisions of all the three organs of Government and State of the Republic of Uganda in conceptualizing, processing, pursuing and upholding of the Uganda Constitution (Amendment) Act 2018 are unlawful and/or are an infringement of the provisions of the Treaty for the Establishment of the East African </w:t>
      </w:r>
      <w:r>
        <w:rPr>
          <w:rFonts w:ascii="Times New Roman" w:eastAsia="Calibri" w:hAnsi="Times New Roman" w:cs="Times New Roman"/>
        </w:rPr>
        <w:t>Community, particularly, the actions of;</w:t>
      </w:r>
    </w:p>
    <w:p w:rsidR="00C2467A" w:rsidRDefault="00C2467A" w:rsidP="00C2467A">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Curtailing and undermining Uganda citizens’ participation in their constitutional amendment process.</w:t>
      </w:r>
    </w:p>
    <w:p w:rsidR="00C2467A" w:rsidRDefault="00C2467A" w:rsidP="00C2467A">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Securing an amendment of the Constitution through violence and/or threat.</w:t>
      </w:r>
    </w:p>
    <w:p w:rsidR="00C2467A" w:rsidRDefault="00C2467A" w:rsidP="00C2467A">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Not complying with strict procedures contained in the Uganda Constitution, Act of Parliament and Rules of Procedure of Parliament. </w:t>
      </w:r>
    </w:p>
    <w:p w:rsidR="00C2467A" w:rsidRDefault="00C2467A" w:rsidP="00C2467A">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Flouting the strict pre-assent mandatory conditions and procedures.  </w:t>
      </w:r>
    </w:p>
    <w:p w:rsidR="008646A0" w:rsidRDefault="009147C9" w:rsidP="008646A0">
      <w:pPr>
        <w:pStyle w:val="ListParagraph"/>
        <w:numPr>
          <w:ilvl w:val="0"/>
          <w:numId w:val="4"/>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An order annulling the Republic of Uganda Constitution (Amendment) Act 2018 on account of </w:t>
      </w:r>
      <w:r w:rsidR="00BC2A4C">
        <w:rPr>
          <w:rFonts w:ascii="Times New Roman" w:eastAsia="Calibri" w:hAnsi="Times New Roman" w:cs="Times New Roman"/>
        </w:rPr>
        <w:t xml:space="preserve">being conceptualized, initiated, processed, enacted and assented to in contravention of the fundamental and operational principles of the East African Community. </w:t>
      </w:r>
    </w:p>
    <w:p w:rsidR="00C51C52" w:rsidRDefault="00BC2A4C" w:rsidP="00C51C52">
      <w:pPr>
        <w:pStyle w:val="ListParagraph"/>
        <w:numPr>
          <w:ilvl w:val="0"/>
          <w:numId w:val="4"/>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 permanent injunction </w:t>
      </w:r>
      <w:r w:rsidR="002F7766">
        <w:rPr>
          <w:rFonts w:ascii="Times New Roman" w:eastAsia="Calibri" w:hAnsi="Times New Roman" w:cs="Times New Roman"/>
        </w:rPr>
        <w:t xml:space="preserve">against the Government and State of the Republic of Uganda from implementing </w:t>
      </w:r>
      <w:r w:rsidR="00C51C52">
        <w:rPr>
          <w:rFonts w:ascii="Times New Roman" w:eastAsia="Calibri" w:hAnsi="Times New Roman" w:cs="Times New Roman"/>
        </w:rPr>
        <w:t>the Constitution (Amendment) Act 2018 on account of being</w:t>
      </w:r>
      <w:r w:rsidR="00C51C52">
        <w:rPr>
          <w:rFonts w:ascii="Times New Roman" w:eastAsia="Calibri" w:hAnsi="Times New Roman" w:cs="Times New Roman"/>
        </w:rPr>
        <w:t xml:space="preserve"> conceptualized, initiated, processed, enacted and assented to in contravention of the fundamental and operational principles of the East African Community. </w:t>
      </w:r>
    </w:p>
    <w:p w:rsidR="00BC2A4C" w:rsidRPr="008646A0" w:rsidRDefault="00C51C52" w:rsidP="008646A0">
      <w:pPr>
        <w:pStyle w:val="ListParagraph"/>
        <w:numPr>
          <w:ilvl w:val="0"/>
          <w:numId w:val="4"/>
        </w:numPr>
        <w:spacing w:after="0" w:line="240" w:lineRule="auto"/>
        <w:jc w:val="both"/>
        <w:rPr>
          <w:rFonts w:ascii="Times New Roman" w:eastAsia="Calibri" w:hAnsi="Times New Roman" w:cs="Times New Roman"/>
        </w:rPr>
      </w:pPr>
      <w:r>
        <w:rPr>
          <w:rFonts w:ascii="Times New Roman" w:eastAsia="Calibri" w:hAnsi="Times New Roman" w:cs="Times New Roman"/>
        </w:rPr>
        <w:t>General damages to the Applicant</w:t>
      </w:r>
      <w:r w:rsidR="009107EE">
        <w:rPr>
          <w:rFonts w:ascii="Times New Roman" w:eastAsia="Calibri" w:hAnsi="Times New Roman" w:cs="Times New Roman"/>
        </w:rPr>
        <w:t xml:space="preserve"> plus</w:t>
      </w:r>
      <w:r>
        <w:rPr>
          <w:rFonts w:ascii="Times New Roman" w:eastAsia="Calibri" w:hAnsi="Times New Roman" w:cs="Times New Roman"/>
        </w:rPr>
        <w:t xml:space="preserve"> costs and interest </w:t>
      </w:r>
      <w:r w:rsidR="009107EE">
        <w:rPr>
          <w:rFonts w:ascii="Times New Roman" w:eastAsia="Calibri" w:hAnsi="Times New Roman" w:cs="Times New Roman"/>
        </w:rPr>
        <w:t xml:space="preserve">thereof, </w:t>
      </w:r>
      <w:r>
        <w:rPr>
          <w:rFonts w:ascii="Times New Roman" w:eastAsia="Calibri" w:hAnsi="Times New Roman" w:cs="Times New Roman"/>
        </w:rPr>
        <w:t>of 25% p</w:t>
      </w:r>
      <w:r w:rsidR="009107EE">
        <w:rPr>
          <w:rFonts w:ascii="Times New Roman" w:eastAsia="Calibri" w:hAnsi="Times New Roman" w:cs="Times New Roman"/>
        </w:rPr>
        <w:t>er annum from the time of filing t</w:t>
      </w:r>
      <w:r>
        <w:rPr>
          <w:rFonts w:ascii="Times New Roman" w:eastAsia="Calibri" w:hAnsi="Times New Roman" w:cs="Times New Roman"/>
        </w:rPr>
        <w:t xml:space="preserve">he Reference till payment in full. </w:t>
      </w:r>
    </w:p>
    <w:p w:rsidR="00320B58" w:rsidRPr="00320B58" w:rsidRDefault="00320B58" w:rsidP="00320B58">
      <w:pPr>
        <w:spacing w:before="100" w:beforeAutospacing="1" w:after="0" w:afterAutospacing="1" w:line="240" w:lineRule="auto"/>
        <w:jc w:val="both"/>
        <w:textAlignment w:val="baseline"/>
        <w:rPr>
          <w:rFonts w:ascii="Times New Roman" w:eastAsia="Times New Roman" w:hAnsi="Times New Roman" w:cs="Times New Roman"/>
          <w:i/>
          <w:lang w:val="en-GB" w:eastAsia="en-GB"/>
        </w:rPr>
      </w:pPr>
      <w:r w:rsidRPr="00320B58">
        <w:rPr>
          <w:rFonts w:ascii="Times New Roman" w:eastAsia="Times New Roman" w:hAnsi="Times New Roman" w:cs="Times New Roman"/>
          <w:i/>
          <w:lang w:val="en-GB" w:eastAsia="en-GB"/>
        </w:rPr>
        <w:t xml:space="preserve">This is a document produced by the Registry to assist in understanding forthcoming matters before the Court. It does not bind the Court. For authoritative Decisions, Judgments and general  information about the Court please visit </w:t>
      </w:r>
      <w:hyperlink r:id="rId9" w:history="1">
        <w:r w:rsidRPr="00320B58">
          <w:rPr>
            <w:rFonts w:ascii="Times New Roman" w:eastAsia="Times New Roman" w:hAnsi="Times New Roman" w:cs="Times New Roman"/>
            <w:i/>
            <w:color w:val="0000FF"/>
            <w:u w:val="single"/>
            <w:lang w:val="en-GB" w:eastAsia="en-GB"/>
          </w:rPr>
          <w:t>http://www.eacj.org</w:t>
        </w:r>
      </w:hyperlink>
      <w:r w:rsidR="009107EE">
        <w:rPr>
          <w:rFonts w:ascii="Times New Roman" w:eastAsia="Times New Roman" w:hAnsi="Times New Roman" w:cs="Times New Roman"/>
          <w:i/>
          <w:color w:val="0000FF"/>
          <w:u w:val="single"/>
          <w:lang w:val="en-GB" w:eastAsia="en-GB"/>
        </w:rPr>
        <w:t xml:space="preserve"> </w:t>
      </w:r>
    </w:p>
    <w:p w:rsidR="00320B58" w:rsidRPr="00320B58" w:rsidRDefault="00320B58" w:rsidP="00320B58">
      <w:pPr>
        <w:spacing w:after="0" w:line="240" w:lineRule="auto"/>
        <w:jc w:val="both"/>
        <w:rPr>
          <w:rFonts w:ascii="Times New Roman" w:eastAsia="Calibri" w:hAnsi="Times New Roman" w:cs="Times New Roman"/>
          <w:i/>
          <w:shd w:val="clear" w:color="auto" w:fill="FFFCF5"/>
          <w:lang w:val="en-GB"/>
        </w:rPr>
      </w:pPr>
      <w:r w:rsidRPr="00320B58">
        <w:rPr>
          <w:rFonts w:ascii="Times New Roman" w:eastAsia="Calibri" w:hAnsi="Times New Roman" w:cs="Times New Roman"/>
          <w:i/>
          <w:lang w:val="en-GB"/>
        </w:rPr>
        <w:t xml:space="preserve">Contact: Registrar, East African Court of Justice, </w:t>
      </w:r>
      <w:r w:rsidRPr="00320B58">
        <w:rPr>
          <w:rFonts w:ascii="Times New Roman" w:eastAsia="Calibri" w:hAnsi="Times New Roman" w:cs="Times New Roman"/>
          <w:i/>
          <w:shd w:val="clear" w:color="auto" w:fill="FFFCF5"/>
          <w:lang w:val="en-GB"/>
        </w:rPr>
        <w:t xml:space="preserve">P.O. Box 1096 Arusha, Tanzania Tel: +255 27 2506093 Fax: +255 27 27 2509493 Email: </w:t>
      </w:r>
      <w:hyperlink r:id="rId10" w:history="1">
        <w:r w:rsidRPr="00320B58">
          <w:rPr>
            <w:rFonts w:ascii="Times New Roman" w:eastAsia="Calibri" w:hAnsi="Times New Roman" w:cs="Times New Roman"/>
            <w:i/>
            <w:color w:val="0000FF"/>
            <w:u w:val="single"/>
            <w:shd w:val="clear" w:color="auto" w:fill="FFFCF5"/>
            <w:lang w:val="en-GB"/>
          </w:rPr>
          <w:t>eacj@eachq.org</w:t>
        </w:r>
      </w:hyperlink>
    </w:p>
    <w:p w:rsidR="00320B58" w:rsidRPr="00320B58" w:rsidRDefault="00320B58" w:rsidP="00320B58"/>
    <w:p w:rsidR="00320B58" w:rsidRPr="00320B58" w:rsidRDefault="00320B58" w:rsidP="00320B58">
      <w:bookmarkStart w:id="0" w:name="_GoBack"/>
      <w:bookmarkEnd w:id="0"/>
    </w:p>
    <w:p w:rsidR="008A5B59" w:rsidRDefault="008A5B59"/>
    <w:sectPr w:rsidR="008A5B59" w:rsidSect="004015FF">
      <w:headerReference w:type="default" r:id="rId11"/>
      <w:pgSz w:w="11906" w:h="16838"/>
      <w:pgMar w:top="851" w:right="1134" w:bottom="851"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14" w:rsidRDefault="00F47E14">
      <w:pPr>
        <w:spacing w:after="0" w:line="240" w:lineRule="auto"/>
      </w:pPr>
      <w:r>
        <w:separator/>
      </w:r>
    </w:p>
  </w:endnote>
  <w:endnote w:type="continuationSeparator" w:id="0">
    <w:p w:rsidR="00F47E14" w:rsidRDefault="00F4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14" w:rsidRDefault="00F47E14">
      <w:pPr>
        <w:spacing w:after="0" w:line="240" w:lineRule="auto"/>
      </w:pPr>
      <w:r>
        <w:separator/>
      </w:r>
    </w:p>
  </w:footnote>
  <w:footnote w:type="continuationSeparator" w:id="0">
    <w:p w:rsidR="00F47E14" w:rsidRDefault="00F47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FF" w:rsidRPr="004A7D0C" w:rsidRDefault="004015FF" w:rsidP="004015FF">
    <w:pPr>
      <w:pStyle w:val="Header"/>
      <w:pBdr>
        <w:bottom w:val="thickThinSmallGap" w:sz="24" w:space="1" w:color="622423"/>
      </w:pBdr>
      <w:spacing w:before="240"/>
      <w:jc w:val="right"/>
      <w:rPr>
        <w:rFonts w:ascii="Times New Roman" w:hAnsi="Times New Roman"/>
        <w:b/>
        <w:sz w:val="20"/>
        <w:szCs w:val="20"/>
      </w:rPr>
    </w:pPr>
    <w:r>
      <w:rPr>
        <w:rFonts w:ascii="Times New Roman" w:hAnsi="Times New Roman"/>
        <w:b/>
        <w:sz w:val="20"/>
        <w:szCs w:val="20"/>
      </w:rPr>
      <w:tab/>
      <w:t xml:space="preserve"> EACJ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63D"/>
    <w:multiLevelType w:val="hybridMultilevel"/>
    <w:tmpl w:val="81365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C5FB7"/>
    <w:multiLevelType w:val="hybridMultilevel"/>
    <w:tmpl w:val="F4F04E4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7163D3"/>
    <w:multiLevelType w:val="hybridMultilevel"/>
    <w:tmpl w:val="E19EFCD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47D92353"/>
    <w:multiLevelType w:val="hybridMultilevel"/>
    <w:tmpl w:val="EC90F2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D1754C"/>
    <w:multiLevelType w:val="hybridMultilevel"/>
    <w:tmpl w:val="9B906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58"/>
    <w:rsid w:val="00020945"/>
    <w:rsid w:val="00051200"/>
    <w:rsid w:val="000763BD"/>
    <w:rsid w:val="000832FF"/>
    <w:rsid w:val="000F6EF6"/>
    <w:rsid w:val="001370F3"/>
    <w:rsid w:val="00184679"/>
    <w:rsid w:val="001A3C18"/>
    <w:rsid w:val="00202195"/>
    <w:rsid w:val="002F7766"/>
    <w:rsid w:val="00320B58"/>
    <w:rsid w:val="003A2501"/>
    <w:rsid w:val="003F6445"/>
    <w:rsid w:val="004015FF"/>
    <w:rsid w:val="00474347"/>
    <w:rsid w:val="004A23C5"/>
    <w:rsid w:val="004E57D0"/>
    <w:rsid w:val="0055571C"/>
    <w:rsid w:val="00585744"/>
    <w:rsid w:val="005C4873"/>
    <w:rsid w:val="005D3391"/>
    <w:rsid w:val="005E1F34"/>
    <w:rsid w:val="005F0A4B"/>
    <w:rsid w:val="00637F99"/>
    <w:rsid w:val="006D151E"/>
    <w:rsid w:val="007F1B98"/>
    <w:rsid w:val="008646A0"/>
    <w:rsid w:val="008A5B59"/>
    <w:rsid w:val="008B53D2"/>
    <w:rsid w:val="008F3F7A"/>
    <w:rsid w:val="009107EE"/>
    <w:rsid w:val="009147C9"/>
    <w:rsid w:val="00950E3D"/>
    <w:rsid w:val="009776C8"/>
    <w:rsid w:val="009D7771"/>
    <w:rsid w:val="00A42320"/>
    <w:rsid w:val="00A5436A"/>
    <w:rsid w:val="00B733A1"/>
    <w:rsid w:val="00BC2A4C"/>
    <w:rsid w:val="00BF451D"/>
    <w:rsid w:val="00C2467A"/>
    <w:rsid w:val="00C32D22"/>
    <w:rsid w:val="00C40F59"/>
    <w:rsid w:val="00C51C52"/>
    <w:rsid w:val="00C51E1F"/>
    <w:rsid w:val="00CE01D5"/>
    <w:rsid w:val="00E7671C"/>
    <w:rsid w:val="00EB705F"/>
    <w:rsid w:val="00ED7750"/>
    <w:rsid w:val="00EE3BDB"/>
    <w:rsid w:val="00EE45F5"/>
    <w:rsid w:val="00F47E14"/>
    <w:rsid w:val="00F90990"/>
    <w:rsid w:val="00FA0498"/>
    <w:rsid w:val="00FE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B5EC"/>
  <w15:chartTrackingRefBased/>
  <w15:docId w15:val="{5E22A90D-66B6-4C53-9A84-ECC405D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B58"/>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320B58"/>
    <w:rPr>
      <w:rFonts w:ascii="Calibri" w:eastAsia="Calibri" w:hAnsi="Calibri" w:cs="Times New Roman"/>
      <w:lang w:val="en-GB"/>
    </w:rPr>
  </w:style>
  <w:style w:type="paragraph" w:styleId="ListParagraph">
    <w:name w:val="List Paragraph"/>
    <w:basedOn w:val="Normal"/>
    <w:uiPriority w:val="34"/>
    <w:qFormat/>
    <w:rsid w:val="004A2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acj@eachq.org" TargetMode="External"/><Relationship Id="rId4" Type="http://schemas.openxmlformats.org/officeDocument/2006/relationships/webSettings" Target="webSettings.xml"/><Relationship Id="rId9" Type="http://schemas.openxmlformats.org/officeDocument/2006/relationships/hyperlink" Target="http://www.ea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dcterms:created xsi:type="dcterms:W3CDTF">2020-06-17T11:31:00Z</dcterms:created>
  <dcterms:modified xsi:type="dcterms:W3CDTF">2020-06-22T06:04:00Z</dcterms:modified>
</cp:coreProperties>
</file>